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558E2" w:rsidRDefault="00A558E2" w:rsidP="002D5E3C">
      <w:pPr>
        <w:pStyle w:val="NoSpacing"/>
        <w:spacing w:after="120" w:line="276" w:lineRule="auto"/>
        <w:rPr>
          <w:rFonts w:cs="Arial"/>
        </w:rPr>
      </w:pPr>
      <w:r>
        <w:rPr>
          <w:rFonts w:cs="Arial"/>
          <w:noProof/>
        </w:rPr>
        <w:drawing>
          <wp:inline distT="0" distB="0" distL="0" distR="0">
            <wp:extent cx="1424940" cy="831215"/>
            <wp:effectExtent l="0" t="0" r="3810" b="698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iny L_TAMstacked_rgb.jpg"/>
                    <pic:cNvPicPr/>
                  </pic:nvPicPr>
                  <pic:blipFill>
                    <a:blip r:embed="rId7">
                      <a:extLst>
                        <a:ext uri="{28A0092B-C50C-407E-A947-70E740481C1C}">
                          <a14:useLocalDpi xmlns:a14="http://schemas.microsoft.com/office/drawing/2010/main" val="0"/>
                        </a:ext>
                      </a:extLst>
                    </a:blip>
                    <a:stretch>
                      <a:fillRect/>
                    </a:stretch>
                  </pic:blipFill>
                  <pic:spPr>
                    <a:xfrm>
                      <a:off x="0" y="0"/>
                      <a:ext cx="1427170" cy="832516"/>
                    </a:xfrm>
                    <a:prstGeom prst="rect">
                      <a:avLst/>
                    </a:prstGeom>
                  </pic:spPr>
                </pic:pic>
              </a:graphicData>
            </a:graphic>
          </wp:inline>
        </w:drawing>
      </w:r>
    </w:p>
    <w:p w:rsidR="00A558E2" w:rsidRPr="00A558E2" w:rsidRDefault="00526867" w:rsidP="00A558E2">
      <w:pPr>
        <w:rPr>
          <w:rFonts w:ascii="Arial" w:hAnsi="Arial" w:cs="Arial"/>
          <w:sz w:val="18"/>
          <w:szCs w:val="18"/>
        </w:rPr>
      </w:pPr>
      <w:r w:rsidRPr="006506CF">
        <w:rPr>
          <w:rFonts w:ascii="Arial" w:hAnsi="Arial" w:cs="Arial"/>
          <w:sz w:val="18"/>
          <w:szCs w:val="18"/>
        </w:rPr>
        <w:t>MEDIA RELEASE</w:t>
      </w:r>
      <w:r w:rsidRPr="006506CF">
        <w:rPr>
          <w:rFonts w:ascii="Arial" w:hAnsi="Arial" w:cs="Arial"/>
          <w:sz w:val="18"/>
          <w:szCs w:val="18"/>
        </w:rPr>
        <w:br/>
      </w:r>
      <w:r>
        <w:rPr>
          <w:rFonts w:ascii="Arial" w:hAnsi="Arial" w:cs="Arial"/>
          <w:sz w:val="18"/>
          <w:szCs w:val="18"/>
        </w:rPr>
        <w:t>July 2</w:t>
      </w:r>
      <w:r w:rsidR="002F5738">
        <w:rPr>
          <w:rFonts w:ascii="Arial" w:hAnsi="Arial" w:cs="Arial"/>
          <w:sz w:val="18"/>
          <w:szCs w:val="18"/>
        </w:rPr>
        <w:t>6</w:t>
      </w:r>
      <w:bookmarkStart w:id="0" w:name="_GoBack"/>
      <w:bookmarkEnd w:id="0"/>
      <w:r>
        <w:rPr>
          <w:rFonts w:ascii="Arial" w:hAnsi="Arial" w:cs="Arial"/>
          <w:sz w:val="18"/>
          <w:szCs w:val="18"/>
        </w:rPr>
        <w:t>, 2016</w:t>
      </w:r>
      <w:r w:rsidRPr="006506CF">
        <w:rPr>
          <w:rFonts w:ascii="Arial" w:hAnsi="Arial" w:cs="Arial"/>
          <w:sz w:val="18"/>
          <w:szCs w:val="18"/>
        </w:rPr>
        <w:br/>
      </w:r>
      <w:r>
        <w:rPr>
          <w:rFonts w:ascii="Arial" w:hAnsi="Arial" w:cs="Arial"/>
          <w:sz w:val="18"/>
          <w:szCs w:val="18"/>
        </w:rPr>
        <w:t>Media Contact: Julianna Verboort,</w:t>
      </w:r>
      <w:r w:rsidRPr="006506CF">
        <w:rPr>
          <w:rFonts w:ascii="Arial" w:hAnsi="Arial" w:cs="Arial"/>
          <w:sz w:val="18"/>
          <w:szCs w:val="18"/>
        </w:rPr>
        <w:t xml:space="preserve"> 253-272-4258 x30</w:t>
      </w:r>
      <w:r>
        <w:rPr>
          <w:rFonts w:ascii="Arial" w:hAnsi="Arial" w:cs="Arial"/>
          <w:sz w:val="18"/>
          <w:szCs w:val="18"/>
        </w:rPr>
        <w:t>11</w:t>
      </w:r>
      <w:r w:rsidRPr="006506CF">
        <w:rPr>
          <w:rFonts w:ascii="Arial" w:hAnsi="Arial" w:cs="Arial"/>
          <w:sz w:val="18"/>
          <w:szCs w:val="18"/>
        </w:rPr>
        <w:t xml:space="preserve"> or </w:t>
      </w:r>
      <w:hyperlink r:id="rId8" w:history="1">
        <w:r w:rsidRPr="00AA077E">
          <w:rPr>
            <w:rStyle w:val="Hyperlink"/>
            <w:rFonts w:ascii="Arial" w:hAnsi="Arial" w:cs="Arial"/>
            <w:sz w:val="18"/>
            <w:szCs w:val="18"/>
          </w:rPr>
          <w:t>JVerboort@TacomaArtMuseum.org</w:t>
        </w:r>
      </w:hyperlink>
    </w:p>
    <w:p w:rsidR="00A558E2" w:rsidRDefault="00A558E2" w:rsidP="00A558E2">
      <w:pPr>
        <w:pStyle w:val="NoSpacing"/>
        <w:spacing w:after="120" w:line="276" w:lineRule="auto"/>
        <w:jc w:val="center"/>
        <w:rPr>
          <w:rFonts w:cs="Arial"/>
        </w:rPr>
      </w:pPr>
      <w:r>
        <w:rPr>
          <w:rFonts w:cs="Arial"/>
          <w:noProof/>
        </w:rPr>
        <w:drawing>
          <wp:inline distT="0" distB="0" distL="0" distR="0">
            <wp:extent cx="5943600" cy="2357120"/>
            <wp:effectExtent l="0" t="0" r="0" b="508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 inch 300 dpi 30A-artists-group.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943600" cy="2357120"/>
                    </a:xfrm>
                    <a:prstGeom prst="rect">
                      <a:avLst/>
                    </a:prstGeom>
                  </pic:spPr>
                </pic:pic>
              </a:graphicData>
            </a:graphic>
          </wp:inline>
        </w:drawing>
      </w:r>
    </w:p>
    <w:p w:rsidR="006C218A" w:rsidRPr="006C218A" w:rsidRDefault="006C218A" w:rsidP="00A558E2">
      <w:pPr>
        <w:pStyle w:val="NoSpacing"/>
        <w:spacing w:after="120" w:line="276" w:lineRule="auto"/>
        <w:rPr>
          <w:rFonts w:cs="Arial"/>
          <w:b/>
          <w:sz w:val="28"/>
          <w:szCs w:val="28"/>
        </w:rPr>
      </w:pPr>
      <w:r w:rsidRPr="006C218A">
        <w:rPr>
          <w:rFonts w:cs="Arial"/>
          <w:b/>
          <w:sz w:val="28"/>
          <w:szCs w:val="28"/>
        </w:rPr>
        <w:t>30 Americans West Coast debut at Tacoma Art Museum</w:t>
      </w:r>
      <w:r>
        <w:rPr>
          <w:rFonts w:cs="Arial"/>
          <w:b/>
          <w:sz w:val="28"/>
          <w:szCs w:val="28"/>
        </w:rPr>
        <w:t xml:space="preserve">: </w:t>
      </w:r>
      <w:r w:rsidR="00F672FB">
        <w:rPr>
          <w:rFonts w:cs="Arial"/>
          <w:b/>
          <w:sz w:val="28"/>
          <w:szCs w:val="28"/>
        </w:rPr>
        <w:br/>
      </w:r>
      <w:r>
        <w:rPr>
          <w:rFonts w:cs="Arial"/>
          <w:b/>
          <w:sz w:val="28"/>
          <w:szCs w:val="28"/>
        </w:rPr>
        <w:t>Art leading change</w:t>
      </w:r>
    </w:p>
    <w:p w:rsidR="00D51C0F" w:rsidRDefault="007C7938" w:rsidP="00A558E2">
      <w:pPr>
        <w:pStyle w:val="NoSpacing"/>
        <w:spacing w:after="120" w:line="276" w:lineRule="auto"/>
        <w:rPr>
          <w:rFonts w:cs="Arial"/>
        </w:rPr>
      </w:pPr>
      <w:r w:rsidRPr="00146EFE">
        <w:rPr>
          <w:rFonts w:cs="Arial"/>
        </w:rPr>
        <w:t>The critically acclaimed</w:t>
      </w:r>
      <w:r w:rsidR="00CC1928" w:rsidRPr="00146EFE">
        <w:rPr>
          <w:rFonts w:cs="Arial"/>
        </w:rPr>
        <w:t>, nationally traveling</w:t>
      </w:r>
      <w:r w:rsidRPr="00146EFE">
        <w:rPr>
          <w:rFonts w:cs="Arial"/>
        </w:rPr>
        <w:t xml:space="preserve"> exhibition </w:t>
      </w:r>
      <w:hyperlink r:id="rId10" w:history="1">
        <w:r w:rsidRPr="00A558E2">
          <w:rPr>
            <w:rStyle w:val="Hyperlink"/>
            <w:rFonts w:cs="Arial"/>
            <w:i/>
          </w:rPr>
          <w:t>30 Americans</w:t>
        </w:r>
      </w:hyperlink>
      <w:r w:rsidRPr="00146EFE">
        <w:rPr>
          <w:rFonts w:cs="Arial"/>
        </w:rPr>
        <w:t xml:space="preserve"> </w:t>
      </w:r>
      <w:r w:rsidR="00066319" w:rsidRPr="00146EFE">
        <w:rPr>
          <w:rFonts w:cs="Arial"/>
        </w:rPr>
        <w:t>makes</w:t>
      </w:r>
      <w:r w:rsidRPr="00146EFE">
        <w:rPr>
          <w:rFonts w:cs="Arial"/>
        </w:rPr>
        <w:t xml:space="preserve"> its West Coast debut at </w:t>
      </w:r>
      <w:hyperlink r:id="rId11" w:history="1">
        <w:r w:rsidR="002D5E3C" w:rsidRPr="00A558E2">
          <w:rPr>
            <w:rStyle w:val="Hyperlink"/>
            <w:rFonts w:cs="Arial"/>
          </w:rPr>
          <w:t>T</w:t>
        </w:r>
        <w:r w:rsidR="00A558E2" w:rsidRPr="00A558E2">
          <w:rPr>
            <w:rStyle w:val="Hyperlink"/>
            <w:rFonts w:cs="Arial"/>
          </w:rPr>
          <w:t xml:space="preserve">acoma </w:t>
        </w:r>
        <w:r w:rsidR="002D5E3C" w:rsidRPr="00A558E2">
          <w:rPr>
            <w:rStyle w:val="Hyperlink"/>
            <w:rFonts w:cs="Arial"/>
          </w:rPr>
          <w:t>A</w:t>
        </w:r>
        <w:r w:rsidR="00A558E2" w:rsidRPr="00A558E2">
          <w:rPr>
            <w:rStyle w:val="Hyperlink"/>
            <w:rFonts w:cs="Arial"/>
          </w:rPr>
          <w:t xml:space="preserve">rt </w:t>
        </w:r>
        <w:r w:rsidR="002D5E3C" w:rsidRPr="00A558E2">
          <w:rPr>
            <w:rStyle w:val="Hyperlink"/>
            <w:rFonts w:cs="Arial"/>
          </w:rPr>
          <w:t>M</w:t>
        </w:r>
        <w:r w:rsidR="00A558E2" w:rsidRPr="00A558E2">
          <w:rPr>
            <w:rStyle w:val="Hyperlink"/>
            <w:rFonts w:cs="Arial"/>
          </w:rPr>
          <w:t>useum</w:t>
        </w:r>
      </w:hyperlink>
      <w:r w:rsidR="006C1F56" w:rsidRPr="00146EFE">
        <w:rPr>
          <w:rFonts w:cs="Arial"/>
        </w:rPr>
        <w:t xml:space="preserve"> </w:t>
      </w:r>
      <w:r w:rsidR="00A558E2">
        <w:rPr>
          <w:rFonts w:cs="Arial"/>
        </w:rPr>
        <w:t xml:space="preserve">(TAM) </w:t>
      </w:r>
      <w:r w:rsidR="006C1F56" w:rsidRPr="00146EFE">
        <w:rPr>
          <w:rFonts w:cs="Arial"/>
        </w:rPr>
        <w:t>this fall</w:t>
      </w:r>
      <w:r w:rsidR="009C5DAF">
        <w:rPr>
          <w:rFonts w:cs="Arial"/>
        </w:rPr>
        <w:t xml:space="preserve">. Featuring 45 works drawn from the Rubell Family Collection in Miami – one of the largest private contemporary art collections in the world – </w:t>
      </w:r>
      <w:r w:rsidR="00526867">
        <w:rPr>
          <w:rFonts w:cs="Arial"/>
          <w:i/>
        </w:rPr>
        <w:t>30 Americans</w:t>
      </w:r>
      <w:r w:rsidR="009C5DAF">
        <w:rPr>
          <w:rFonts w:cs="Arial"/>
          <w:i/>
        </w:rPr>
        <w:t xml:space="preserve"> </w:t>
      </w:r>
      <w:r w:rsidR="009C5DAF">
        <w:rPr>
          <w:rFonts w:cs="Arial"/>
        </w:rPr>
        <w:t>will be</w:t>
      </w:r>
      <w:r w:rsidR="009D0450">
        <w:rPr>
          <w:rFonts w:cs="Arial"/>
        </w:rPr>
        <w:t xml:space="preserve"> on view</w:t>
      </w:r>
      <w:r w:rsidRPr="00146EFE">
        <w:rPr>
          <w:rFonts w:cs="Arial"/>
        </w:rPr>
        <w:t xml:space="preserve"> </w:t>
      </w:r>
      <w:r w:rsidR="009C5DAF">
        <w:rPr>
          <w:rFonts w:cs="Arial"/>
        </w:rPr>
        <w:t xml:space="preserve">from </w:t>
      </w:r>
      <w:r w:rsidRPr="00146EFE">
        <w:rPr>
          <w:rFonts w:cs="Arial"/>
        </w:rPr>
        <w:t>September 24</w:t>
      </w:r>
      <w:r w:rsidR="00621619" w:rsidRPr="00146EFE">
        <w:rPr>
          <w:rFonts w:cs="Arial"/>
        </w:rPr>
        <w:t>, 2016</w:t>
      </w:r>
      <w:r w:rsidR="00A558E2">
        <w:rPr>
          <w:rFonts w:cs="Arial"/>
        </w:rPr>
        <w:t xml:space="preserve"> through</w:t>
      </w:r>
      <w:r w:rsidR="00621619" w:rsidRPr="00146EFE">
        <w:rPr>
          <w:rFonts w:cs="Arial"/>
        </w:rPr>
        <w:t xml:space="preserve"> January 15, 2017</w:t>
      </w:r>
      <w:r w:rsidRPr="00146EFE">
        <w:rPr>
          <w:rFonts w:cs="Arial"/>
        </w:rPr>
        <w:t xml:space="preserve">. </w:t>
      </w:r>
      <w:r w:rsidR="009C5DAF">
        <w:rPr>
          <w:rFonts w:cs="Arial"/>
        </w:rPr>
        <w:t>The exhibition showcases</w:t>
      </w:r>
      <w:r w:rsidRPr="00146EFE">
        <w:rPr>
          <w:rFonts w:cs="Arial"/>
        </w:rPr>
        <w:t xml:space="preserve"> paintings, photographs, installations, and sculptures by prominent African American artists who have emerged </w:t>
      </w:r>
      <w:r w:rsidR="00050769" w:rsidRPr="00146EFE">
        <w:rPr>
          <w:rFonts w:cs="Arial"/>
        </w:rPr>
        <w:t>since the</w:t>
      </w:r>
      <w:r w:rsidR="00D51C0F">
        <w:rPr>
          <w:rFonts w:cs="Arial"/>
        </w:rPr>
        <w:t xml:space="preserve"> </w:t>
      </w:r>
      <w:r w:rsidR="00050769" w:rsidRPr="00146EFE">
        <w:rPr>
          <w:rFonts w:cs="Arial"/>
        </w:rPr>
        <w:t>19</w:t>
      </w:r>
      <w:r w:rsidR="00D51C0F">
        <w:rPr>
          <w:rFonts w:cs="Arial"/>
        </w:rPr>
        <w:t>7</w:t>
      </w:r>
      <w:r w:rsidR="00050769" w:rsidRPr="00146EFE">
        <w:rPr>
          <w:rFonts w:cs="Arial"/>
        </w:rPr>
        <w:t>0s</w:t>
      </w:r>
      <w:r w:rsidR="006C1F56" w:rsidRPr="00146EFE">
        <w:rPr>
          <w:rFonts w:cs="Arial"/>
        </w:rPr>
        <w:t xml:space="preserve"> </w:t>
      </w:r>
      <w:r w:rsidRPr="00146EFE">
        <w:rPr>
          <w:rFonts w:cs="Arial"/>
        </w:rPr>
        <w:t xml:space="preserve">as </w:t>
      </w:r>
      <w:r w:rsidR="009C5DAF">
        <w:rPr>
          <w:rFonts w:cs="Arial"/>
        </w:rPr>
        <w:t>trailblazers</w:t>
      </w:r>
      <w:r w:rsidRPr="00146EFE">
        <w:rPr>
          <w:rFonts w:cs="Arial"/>
        </w:rPr>
        <w:t xml:space="preserve"> in the contemporary art scene.</w:t>
      </w:r>
      <w:r w:rsidR="009C5DAF">
        <w:rPr>
          <w:rFonts w:cs="Arial"/>
        </w:rPr>
        <w:t xml:space="preserve"> The works </w:t>
      </w:r>
      <w:r w:rsidR="00BA43DF">
        <w:rPr>
          <w:rFonts w:cs="Arial"/>
        </w:rPr>
        <w:t xml:space="preserve">explore </w:t>
      </w:r>
      <w:r w:rsidR="009C5DAF">
        <w:rPr>
          <w:rFonts w:cs="Arial"/>
        </w:rPr>
        <w:t>identity and the African American experience in the United</w:t>
      </w:r>
      <w:r w:rsidR="00BA43DF">
        <w:rPr>
          <w:rFonts w:cs="Arial"/>
        </w:rPr>
        <w:t xml:space="preserve"> States. The exhibition invites viewers to consider multiple perspectives, and to reflect upon the similarities and differences of their own experiences and identities.</w:t>
      </w:r>
    </w:p>
    <w:p w:rsidR="00F672FB" w:rsidRDefault="009F61CD" w:rsidP="00A558E2">
      <w:pPr>
        <w:pStyle w:val="NoSpacing"/>
        <w:spacing w:after="120" w:line="276" w:lineRule="auto"/>
        <w:rPr>
          <w:rFonts w:cs="Arial"/>
        </w:rPr>
      </w:pPr>
      <w:r>
        <w:rPr>
          <w:rFonts w:cs="Arial"/>
        </w:rPr>
        <w:t>“</w:t>
      </w:r>
      <w:r w:rsidR="00BC4D9C">
        <w:rPr>
          <w:rFonts w:cs="Arial"/>
        </w:rPr>
        <w:t xml:space="preserve">The impact of this </w:t>
      </w:r>
      <w:r w:rsidR="00892770">
        <w:rPr>
          <w:rFonts w:cs="Arial"/>
        </w:rPr>
        <w:t>inspiring</w:t>
      </w:r>
      <w:r w:rsidR="00BC4D9C">
        <w:rPr>
          <w:rFonts w:cs="Arial"/>
        </w:rPr>
        <w:t xml:space="preserve"> exhibition comes from the powerful works of art produced by major artists who </w:t>
      </w:r>
      <w:r w:rsidR="00BC4D9C">
        <w:rPr>
          <w:rFonts w:eastAsia="Times New Roman"/>
        </w:rPr>
        <w:t xml:space="preserve">have significantly advanced contemporary art practices in our country for three generations," said TAM's Executive Director Stephanie Stebich. "We've been working for four years to bring this exhibition to our community. The stories these works tell are more relevant than ever as we work toward understanding and social change. Art plays a pivotal role in building empathy and resolving conflict." Stebich added, "TAM is a safe space for difficult conversations through art. We </w:t>
      </w:r>
      <w:r w:rsidR="00670B2B">
        <w:rPr>
          <w:rFonts w:eastAsia="Times New Roman"/>
        </w:rPr>
        <w:t>plan to hold</w:t>
      </w:r>
      <w:r w:rsidR="00BC4D9C">
        <w:rPr>
          <w:rFonts w:eastAsia="Times New Roman"/>
        </w:rPr>
        <w:t xml:space="preserve"> open forums and discussions during the run of this exhibition offering ample opportunity for community conversations about the role of art, the history of racism</w:t>
      </w:r>
      <w:r w:rsidR="00670B2B">
        <w:rPr>
          <w:rFonts w:eastAsia="Times New Roman"/>
        </w:rPr>
        <w:t>,</w:t>
      </w:r>
      <w:r w:rsidR="00BC4D9C">
        <w:rPr>
          <w:rFonts w:eastAsia="Times New Roman"/>
        </w:rPr>
        <w:t xml:space="preserve"> and the traumatic current events.</w:t>
      </w:r>
      <w:r>
        <w:rPr>
          <w:rFonts w:cs="Arial"/>
        </w:rPr>
        <w:t xml:space="preserve">” </w:t>
      </w:r>
    </w:p>
    <w:p w:rsidR="00566509" w:rsidRDefault="00566509" w:rsidP="00A558E2">
      <w:pPr>
        <w:pStyle w:val="NoSpacing"/>
        <w:spacing w:after="120" w:line="276" w:lineRule="auto"/>
        <w:rPr>
          <w:rFonts w:cs="Arial"/>
        </w:rPr>
      </w:pPr>
      <w:r>
        <w:rPr>
          <w:rFonts w:cs="Arial"/>
        </w:rPr>
        <w:lastRenderedPageBreak/>
        <w:t xml:space="preserve">The museum’s exhibition planning team issued an open call in March to </w:t>
      </w:r>
      <w:r w:rsidR="00BC4D9C">
        <w:rPr>
          <w:rFonts w:cs="Arial"/>
        </w:rPr>
        <w:t>convene</w:t>
      </w:r>
      <w:r>
        <w:rPr>
          <w:rFonts w:cs="Arial"/>
        </w:rPr>
        <w:t xml:space="preserve"> </w:t>
      </w:r>
      <w:r w:rsidR="00BC4D9C">
        <w:rPr>
          <w:rFonts w:cs="Arial"/>
        </w:rPr>
        <w:t>a</w:t>
      </w:r>
      <w:r>
        <w:rPr>
          <w:rFonts w:cs="Arial"/>
        </w:rPr>
        <w:t xml:space="preserve"> </w:t>
      </w:r>
      <w:r w:rsidR="00592109">
        <w:rPr>
          <w:rFonts w:cs="Arial"/>
        </w:rPr>
        <w:t>C</w:t>
      </w:r>
      <w:r>
        <w:rPr>
          <w:rFonts w:cs="Arial"/>
        </w:rPr>
        <w:t xml:space="preserve">ommunity </w:t>
      </w:r>
      <w:r w:rsidR="00592109">
        <w:rPr>
          <w:rFonts w:cs="Arial"/>
        </w:rPr>
        <w:t>A</w:t>
      </w:r>
      <w:r>
        <w:rPr>
          <w:rFonts w:cs="Arial"/>
        </w:rPr>
        <w:t xml:space="preserve">dvisory </w:t>
      </w:r>
      <w:r w:rsidR="00592109">
        <w:rPr>
          <w:rFonts w:cs="Arial"/>
        </w:rPr>
        <w:t>Co</w:t>
      </w:r>
      <w:r w:rsidR="00784382">
        <w:rPr>
          <w:rFonts w:cs="Arial"/>
        </w:rPr>
        <w:t>mmittee</w:t>
      </w:r>
      <w:r>
        <w:rPr>
          <w:rFonts w:cs="Arial"/>
        </w:rPr>
        <w:t>. C</w:t>
      </w:r>
      <w:r w:rsidR="00592109">
        <w:rPr>
          <w:rFonts w:cs="Arial"/>
        </w:rPr>
        <w:t>o</w:t>
      </w:r>
      <w:r w:rsidR="00784382">
        <w:rPr>
          <w:rFonts w:cs="Arial"/>
        </w:rPr>
        <w:t>mmittee</w:t>
      </w:r>
      <w:r>
        <w:rPr>
          <w:rFonts w:cs="Arial"/>
        </w:rPr>
        <w:t xml:space="preserve"> members </w:t>
      </w:r>
      <w:r w:rsidR="00BC4D9C">
        <w:rPr>
          <w:rFonts w:cs="Arial"/>
        </w:rPr>
        <w:t xml:space="preserve">worked </w:t>
      </w:r>
      <w:r>
        <w:rPr>
          <w:rFonts w:cs="Arial"/>
        </w:rPr>
        <w:t>with TAM to</w:t>
      </w:r>
      <w:r w:rsidRPr="00146EFE">
        <w:rPr>
          <w:rFonts w:cs="Arial"/>
        </w:rPr>
        <w:t xml:space="preserve"> </w:t>
      </w:r>
      <w:r>
        <w:rPr>
          <w:rFonts w:cs="Arial"/>
        </w:rPr>
        <w:t>identify</w:t>
      </w:r>
      <w:r w:rsidRPr="00146EFE">
        <w:rPr>
          <w:rFonts w:cs="Arial"/>
        </w:rPr>
        <w:t xml:space="preserve"> themes that </w:t>
      </w:r>
      <w:r>
        <w:rPr>
          <w:rFonts w:cs="Arial"/>
        </w:rPr>
        <w:t xml:space="preserve">will </w:t>
      </w:r>
      <w:r w:rsidRPr="00146EFE">
        <w:rPr>
          <w:rFonts w:cs="Arial"/>
        </w:rPr>
        <w:t xml:space="preserve">resonate with </w:t>
      </w:r>
      <w:r>
        <w:rPr>
          <w:rFonts w:cs="Arial"/>
        </w:rPr>
        <w:t>the Tacoma</w:t>
      </w:r>
      <w:r w:rsidRPr="00146EFE">
        <w:rPr>
          <w:rFonts w:cs="Arial"/>
        </w:rPr>
        <w:t xml:space="preserve"> community,</w:t>
      </w:r>
      <w:r>
        <w:rPr>
          <w:rFonts w:cs="Arial"/>
        </w:rPr>
        <w:t xml:space="preserve"> offer</w:t>
      </w:r>
      <w:r w:rsidRPr="00146EFE">
        <w:rPr>
          <w:rFonts w:cs="Arial"/>
        </w:rPr>
        <w:t xml:space="preserve"> program ideas,</w:t>
      </w:r>
      <w:r>
        <w:rPr>
          <w:rFonts w:cs="Arial"/>
        </w:rPr>
        <w:t xml:space="preserve"> and</w:t>
      </w:r>
      <w:r w:rsidRPr="00146EFE">
        <w:rPr>
          <w:rFonts w:cs="Arial"/>
        </w:rPr>
        <w:t xml:space="preserve"> </w:t>
      </w:r>
      <w:r>
        <w:rPr>
          <w:rFonts w:cs="Arial"/>
        </w:rPr>
        <w:t xml:space="preserve">recommend </w:t>
      </w:r>
      <w:r w:rsidRPr="00146EFE">
        <w:rPr>
          <w:rFonts w:cs="Arial"/>
        </w:rPr>
        <w:t>potential partners</w:t>
      </w:r>
      <w:r>
        <w:rPr>
          <w:rFonts w:cs="Arial"/>
        </w:rPr>
        <w:t xml:space="preserve"> </w:t>
      </w:r>
      <w:r w:rsidR="00BC4D9C">
        <w:rPr>
          <w:rFonts w:cs="Arial"/>
        </w:rPr>
        <w:t>to help</w:t>
      </w:r>
      <w:r>
        <w:rPr>
          <w:rFonts w:cs="Arial"/>
        </w:rPr>
        <w:t xml:space="preserve"> </w:t>
      </w:r>
      <w:r w:rsidR="009C5DAF">
        <w:rPr>
          <w:rFonts w:cs="Arial"/>
        </w:rPr>
        <w:t xml:space="preserve">the </w:t>
      </w:r>
      <w:r w:rsidR="00BC4D9C">
        <w:rPr>
          <w:rFonts w:cs="Arial"/>
        </w:rPr>
        <w:t>museum</w:t>
      </w:r>
      <w:r>
        <w:rPr>
          <w:rFonts w:cs="Arial"/>
        </w:rPr>
        <w:t xml:space="preserve"> reach the widest possible audience</w:t>
      </w:r>
      <w:r w:rsidR="00BC4D9C">
        <w:rPr>
          <w:rFonts w:cs="Arial"/>
        </w:rPr>
        <w:t xml:space="preserve"> with this exhibition</w:t>
      </w:r>
      <w:r>
        <w:rPr>
          <w:rFonts w:cs="Arial"/>
        </w:rPr>
        <w:t xml:space="preserve">. Visitors can look forward to </w:t>
      </w:r>
      <w:r w:rsidR="00BC4D9C">
        <w:rPr>
          <w:rFonts w:cs="Arial"/>
        </w:rPr>
        <w:t>engaging</w:t>
      </w:r>
      <w:r>
        <w:rPr>
          <w:rFonts w:cs="Arial"/>
        </w:rPr>
        <w:t xml:space="preserve"> workshops, community discussions, activities in the galleries, and more.</w:t>
      </w:r>
    </w:p>
    <w:p w:rsidR="00592109" w:rsidRDefault="00592109" w:rsidP="00A558E2">
      <w:pPr>
        <w:pStyle w:val="NoSpacing"/>
        <w:spacing w:after="120" w:line="276" w:lineRule="auto"/>
        <w:rPr>
          <w:rFonts w:cs="Arial"/>
        </w:rPr>
      </w:pPr>
      <w:r>
        <w:rPr>
          <w:rFonts w:cs="Arial"/>
        </w:rPr>
        <w:t>“P</w:t>
      </w:r>
      <w:r w:rsidR="00BC4D9C">
        <w:rPr>
          <w:rFonts w:cs="Arial"/>
        </w:rPr>
        <w:t>articipating on</w:t>
      </w:r>
      <w:r w:rsidR="00784382">
        <w:rPr>
          <w:rFonts w:cs="Arial"/>
        </w:rPr>
        <w:t xml:space="preserve"> the Advisory Committee</w:t>
      </w:r>
      <w:r>
        <w:rPr>
          <w:rFonts w:cs="Arial"/>
        </w:rPr>
        <w:t>, I’ve had a front row seat to see how TAM listens to the community and designs their exhibitions and programs to connect with a wide range of peo</w:t>
      </w:r>
      <w:r w:rsidR="00784382">
        <w:rPr>
          <w:rFonts w:cs="Arial"/>
        </w:rPr>
        <w:t>ple. I am proud to be on the Committee</w:t>
      </w:r>
      <w:r>
        <w:rPr>
          <w:rFonts w:cs="Arial"/>
        </w:rPr>
        <w:t xml:space="preserve"> and eager to see what Tacomans get out of this exhibition,” </w:t>
      </w:r>
      <w:r w:rsidR="009C5DAF">
        <w:rPr>
          <w:rFonts w:cs="Arial"/>
        </w:rPr>
        <w:t xml:space="preserve">said Frances Davis, Arts Facet Co-chair of the Tacoma Chapter of The Links Incorporated and a </w:t>
      </w:r>
      <w:r>
        <w:rPr>
          <w:rFonts w:cs="Arial"/>
          <w:i/>
        </w:rPr>
        <w:t xml:space="preserve">30 Americans </w:t>
      </w:r>
      <w:r>
        <w:rPr>
          <w:rFonts w:cs="Arial"/>
        </w:rPr>
        <w:t>Ad</w:t>
      </w:r>
      <w:r w:rsidR="00904EB7">
        <w:rPr>
          <w:rFonts w:cs="Arial"/>
        </w:rPr>
        <w:t>visory Committee</w:t>
      </w:r>
      <w:r>
        <w:rPr>
          <w:rFonts w:cs="Arial"/>
        </w:rPr>
        <w:t xml:space="preserve"> </w:t>
      </w:r>
      <w:r w:rsidR="00BC4D9C">
        <w:rPr>
          <w:rFonts w:cs="Arial"/>
        </w:rPr>
        <w:t>member</w:t>
      </w:r>
      <w:r>
        <w:rPr>
          <w:rFonts w:cs="Arial"/>
        </w:rPr>
        <w:t xml:space="preserve">. “It really shows TAM’s commitment to reaching everyone, not just art </w:t>
      </w:r>
      <w:r w:rsidR="00BE2E4D">
        <w:rPr>
          <w:rFonts w:cs="Arial"/>
        </w:rPr>
        <w:t>experts</w:t>
      </w:r>
      <w:r>
        <w:rPr>
          <w:rFonts w:cs="Arial"/>
        </w:rPr>
        <w:t>.”</w:t>
      </w:r>
    </w:p>
    <w:p w:rsidR="006C218A" w:rsidRDefault="00BC4D9C" w:rsidP="00A558E2">
      <w:pPr>
        <w:pStyle w:val="NoSpacing"/>
        <w:spacing w:after="120" w:line="276" w:lineRule="auto"/>
        <w:rPr>
          <w:rFonts w:cs="Arial"/>
        </w:rPr>
      </w:pPr>
      <w:r>
        <w:rPr>
          <w:rFonts w:cs="Arial"/>
        </w:rPr>
        <w:t>TAM’s Chief Curator Rock Hushka stated</w:t>
      </w:r>
      <w:r w:rsidR="00670B2B">
        <w:rPr>
          <w:rFonts w:cs="Arial"/>
        </w:rPr>
        <w:t>,</w:t>
      </w:r>
      <w:r>
        <w:rPr>
          <w:rFonts w:cs="Arial"/>
        </w:rPr>
        <w:t xml:space="preserve"> </w:t>
      </w:r>
      <w:r w:rsidR="009F61CD">
        <w:rPr>
          <w:rFonts w:cs="Arial"/>
        </w:rPr>
        <w:t>“</w:t>
      </w:r>
      <w:r w:rsidR="00F672FB">
        <w:rPr>
          <w:rFonts w:cs="Arial"/>
        </w:rPr>
        <w:t xml:space="preserve">The meaning of a work of art evolves depending on what is happening in our culture, </w:t>
      </w:r>
      <w:r w:rsidR="00566509">
        <w:rPr>
          <w:rFonts w:cs="Arial"/>
        </w:rPr>
        <w:t xml:space="preserve">where it is presented, and its juxtaposition among other </w:t>
      </w:r>
      <w:r w:rsidR="00F672FB">
        <w:rPr>
          <w:rFonts w:cs="Arial"/>
        </w:rPr>
        <w:t xml:space="preserve">works </w:t>
      </w:r>
      <w:r w:rsidR="00566509">
        <w:rPr>
          <w:rFonts w:cs="Arial"/>
        </w:rPr>
        <w:t>of art</w:t>
      </w:r>
      <w:r w:rsidR="00F672FB">
        <w:rPr>
          <w:rFonts w:cs="Arial"/>
        </w:rPr>
        <w:t xml:space="preserve">. Every visitor makes </w:t>
      </w:r>
      <w:r w:rsidR="00BE2E4D">
        <w:rPr>
          <w:rFonts w:cs="Arial"/>
        </w:rPr>
        <w:t>his or her</w:t>
      </w:r>
      <w:r w:rsidR="00F672FB">
        <w:rPr>
          <w:rFonts w:cs="Arial"/>
        </w:rPr>
        <w:t xml:space="preserve"> own meaning. </w:t>
      </w:r>
      <w:r w:rsidR="006C218A">
        <w:rPr>
          <w:rFonts w:cs="Arial"/>
        </w:rPr>
        <w:t xml:space="preserve">For some, this </w:t>
      </w:r>
      <w:r w:rsidR="00F672FB">
        <w:rPr>
          <w:rFonts w:cs="Arial"/>
        </w:rPr>
        <w:t xml:space="preserve">exhibition will be </w:t>
      </w:r>
      <w:r w:rsidR="006C218A">
        <w:rPr>
          <w:rFonts w:cs="Arial"/>
        </w:rPr>
        <w:t>comforting and exciting</w:t>
      </w:r>
      <w:r w:rsidR="00F672FB">
        <w:rPr>
          <w:rFonts w:cs="Arial"/>
        </w:rPr>
        <w:t xml:space="preserve">; for others it may be </w:t>
      </w:r>
      <w:r w:rsidR="00951EDA">
        <w:rPr>
          <w:rFonts w:cs="Arial"/>
        </w:rPr>
        <w:t>provocative</w:t>
      </w:r>
      <w:r w:rsidR="00F672FB">
        <w:rPr>
          <w:rFonts w:cs="Arial"/>
        </w:rPr>
        <w:t xml:space="preserve"> or uncomfortable</w:t>
      </w:r>
      <w:r w:rsidR="00951EDA">
        <w:rPr>
          <w:rFonts w:cs="Arial"/>
        </w:rPr>
        <w:t>. We’ll have gallery prompts that i</w:t>
      </w:r>
      <w:r w:rsidR="00F672FB">
        <w:rPr>
          <w:rFonts w:cs="Arial"/>
        </w:rPr>
        <w:t>nvit</w:t>
      </w:r>
      <w:r w:rsidR="00951EDA">
        <w:rPr>
          <w:rFonts w:cs="Arial"/>
        </w:rPr>
        <w:t>e</w:t>
      </w:r>
      <w:r w:rsidR="00F672FB">
        <w:rPr>
          <w:rFonts w:cs="Arial"/>
        </w:rPr>
        <w:t xml:space="preserve"> </w:t>
      </w:r>
      <w:r w:rsidR="00951EDA">
        <w:rPr>
          <w:rFonts w:cs="Arial"/>
        </w:rPr>
        <w:t>visitors</w:t>
      </w:r>
      <w:r w:rsidR="006C218A">
        <w:rPr>
          <w:rFonts w:cs="Arial"/>
        </w:rPr>
        <w:t xml:space="preserve"> to examine</w:t>
      </w:r>
      <w:r w:rsidR="00F672FB">
        <w:rPr>
          <w:rFonts w:cs="Arial"/>
        </w:rPr>
        <w:t xml:space="preserve"> the</w:t>
      </w:r>
      <w:r w:rsidR="005A6C4A">
        <w:rPr>
          <w:rFonts w:cs="Arial"/>
        </w:rPr>
        <w:t>ir own identit</w:t>
      </w:r>
      <w:r w:rsidR="004E0A9A">
        <w:rPr>
          <w:rFonts w:cs="Arial"/>
        </w:rPr>
        <w:t>ies</w:t>
      </w:r>
      <w:r w:rsidR="005A6C4A">
        <w:rPr>
          <w:rFonts w:cs="Arial"/>
        </w:rPr>
        <w:t xml:space="preserve"> and how </w:t>
      </w:r>
      <w:r w:rsidR="004E0A9A">
        <w:rPr>
          <w:rFonts w:cs="Arial"/>
        </w:rPr>
        <w:t>it</w:t>
      </w:r>
      <w:r w:rsidR="005A6C4A">
        <w:rPr>
          <w:rFonts w:cs="Arial"/>
        </w:rPr>
        <w:t xml:space="preserve"> affects</w:t>
      </w:r>
      <w:r w:rsidR="006C218A">
        <w:rPr>
          <w:rFonts w:cs="Arial"/>
        </w:rPr>
        <w:t xml:space="preserve"> the</w:t>
      </w:r>
      <w:r w:rsidR="00F672FB">
        <w:rPr>
          <w:rFonts w:cs="Arial"/>
        </w:rPr>
        <w:t>ir reactions</w:t>
      </w:r>
      <w:r>
        <w:rPr>
          <w:rFonts w:cs="Arial"/>
        </w:rPr>
        <w:t>.</w:t>
      </w:r>
      <w:r w:rsidR="006C218A">
        <w:rPr>
          <w:rFonts w:cs="Arial"/>
        </w:rPr>
        <w:t>”</w:t>
      </w:r>
    </w:p>
    <w:p w:rsidR="001B27DB" w:rsidRDefault="009D0450" w:rsidP="00A558E2">
      <w:pPr>
        <w:pStyle w:val="NoSpacing"/>
        <w:spacing w:after="120" w:line="276" w:lineRule="auto"/>
        <w:rPr>
          <w:rFonts w:cs="Arial"/>
        </w:rPr>
      </w:pPr>
      <w:r>
        <w:rPr>
          <w:rFonts w:cs="Arial"/>
        </w:rPr>
        <w:t xml:space="preserve">What will you see in </w:t>
      </w:r>
      <w:r>
        <w:rPr>
          <w:rFonts w:cs="Arial"/>
          <w:i/>
        </w:rPr>
        <w:t xml:space="preserve">30 Americans? </w:t>
      </w:r>
      <w:r w:rsidR="009C5DAF">
        <w:rPr>
          <w:rFonts w:cs="Arial"/>
        </w:rPr>
        <w:t>W</w:t>
      </w:r>
      <w:r>
        <w:rPr>
          <w:rFonts w:cs="Arial"/>
        </w:rPr>
        <w:t xml:space="preserve">orks by </w:t>
      </w:r>
      <w:r w:rsidR="007C7938" w:rsidRPr="00146EFE">
        <w:rPr>
          <w:rFonts w:cs="Arial"/>
        </w:rPr>
        <w:t xml:space="preserve">seminal figures such as Jean-Michel Basquiat and Carrie Mae Weems </w:t>
      </w:r>
      <w:r w:rsidR="009C5DAF">
        <w:rPr>
          <w:rFonts w:cs="Arial"/>
        </w:rPr>
        <w:t>alongside</w:t>
      </w:r>
      <w:r w:rsidR="007C7938" w:rsidRPr="00146EFE">
        <w:rPr>
          <w:rFonts w:cs="Arial"/>
        </w:rPr>
        <w:t xml:space="preserve"> younger generations of artists such as Kehinde Wiley, Mic</w:t>
      </w:r>
      <w:r>
        <w:rPr>
          <w:rFonts w:cs="Arial"/>
        </w:rPr>
        <w:t xml:space="preserve">kalene Thomas, and Kalup Linzy. </w:t>
      </w:r>
      <w:r w:rsidR="00951EDA">
        <w:rPr>
          <w:rFonts w:cs="Arial"/>
        </w:rPr>
        <w:t>T</w:t>
      </w:r>
      <w:r w:rsidR="001B27DB">
        <w:rPr>
          <w:rFonts w:cs="Arial"/>
        </w:rPr>
        <w:t xml:space="preserve">he artists weave </w:t>
      </w:r>
      <w:r w:rsidR="00951EDA">
        <w:rPr>
          <w:rFonts w:cs="Arial"/>
        </w:rPr>
        <w:t xml:space="preserve">evocative </w:t>
      </w:r>
      <w:r w:rsidR="001B27DB" w:rsidRPr="00146EFE">
        <w:rPr>
          <w:rFonts w:cs="Arial"/>
        </w:rPr>
        <w:t xml:space="preserve">themes of race and </w:t>
      </w:r>
      <w:r w:rsidR="001B27DB">
        <w:rPr>
          <w:rFonts w:cs="Arial"/>
        </w:rPr>
        <w:t xml:space="preserve">Black </w:t>
      </w:r>
      <w:r w:rsidR="001B27DB" w:rsidRPr="00146EFE">
        <w:rPr>
          <w:rFonts w:cs="Arial"/>
        </w:rPr>
        <w:t>identity</w:t>
      </w:r>
      <w:r w:rsidR="001B27DB">
        <w:rPr>
          <w:rFonts w:cs="Arial"/>
        </w:rPr>
        <w:t xml:space="preserve"> in America, </w:t>
      </w:r>
      <w:r w:rsidR="001B27DB" w:rsidRPr="00146EFE">
        <w:rPr>
          <w:rFonts w:cs="Arial"/>
        </w:rPr>
        <w:t>the struggle for civil rights, popu</w:t>
      </w:r>
      <w:r w:rsidR="001B27DB">
        <w:rPr>
          <w:rFonts w:cs="Arial"/>
        </w:rPr>
        <w:t xml:space="preserve">lar culture, and media imagery through many of the works. </w:t>
      </w:r>
      <w:r w:rsidR="00951EDA">
        <w:rPr>
          <w:rFonts w:cs="Arial"/>
        </w:rPr>
        <w:t>Many works</w:t>
      </w:r>
      <w:r w:rsidR="001B27DB" w:rsidRPr="00146EFE">
        <w:rPr>
          <w:rFonts w:cs="Arial"/>
        </w:rPr>
        <w:t xml:space="preserve"> </w:t>
      </w:r>
      <w:r w:rsidR="00951EDA">
        <w:rPr>
          <w:rFonts w:cs="Arial"/>
        </w:rPr>
        <w:t>respond</w:t>
      </w:r>
      <w:r w:rsidR="001B27DB" w:rsidRPr="00146EFE">
        <w:rPr>
          <w:rFonts w:cs="Arial"/>
        </w:rPr>
        <w:t xml:space="preserve"> to concerns raised in Tacoma and many communities across the country. </w:t>
      </w:r>
    </w:p>
    <w:p w:rsidR="006C1F56" w:rsidRPr="00D51C0F" w:rsidRDefault="00A22D41" w:rsidP="00A558E2">
      <w:pPr>
        <w:pStyle w:val="NoSpacing"/>
        <w:spacing w:after="120" w:line="276" w:lineRule="auto"/>
        <w:rPr>
          <w:rFonts w:cs="Arial"/>
          <w:shd w:val="clear" w:color="auto" w:fill="FFFFFF"/>
        </w:rPr>
      </w:pPr>
      <w:r>
        <w:rPr>
          <w:rFonts w:cs="Arial"/>
        </w:rPr>
        <w:t xml:space="preserve">Carrie Mae Weems’ </w:t>
      </w:r>
      <w:r>
        <w:rPr>
          <w:rFonts w:cs="Arial"/>
          <w:i/>
          <w:iCs/>
        </w:rPr>
        <w:t>Descending the Throne</w:t>
      </w:r>
      <w:r>
        <w:rPr>
          <w:rFonts w:cs="Arial"/>
        </w:rPr>
        <w:t xml:space="preserve"> from her series </w:t>
      </w:r>
      <w:r w:rsidR="00791077">
        <w:rPr>
          <w:rFonts w:cs="Arial"/>
          <w:i/>
          <w:iCs/>
        </w:rPr>
        <w:t>From H</w:t>
      </w:r>
      <w:r>
        <w:rPr>
          <w:rFonts w:cs="Arial"/>
          <w:i/>
          <w:iCs/>
        </w:rPr>
        <w:t>ere I Saw What Happened and I Cried</w:t>
      </w:r>
      <w:r>
        <w:rPr>
          <w:rFonts w:cs="Arial"/>
        </w:rPr>
        <w:t xml:space="preserve"> and Leonardo Drew’s </w:t>
      </w:r>
      <w:r>
        <w:rPr>
          <w:rFonts w:cs="Arial"/>
          <w:i/>
          <w:iCs/>
        </w:rPr>
        <w:t>Untitled #25</w:t>
      </w:r>
      <w:r>
        <w:rPr>
          <w:rFonts w:cs="Arial"/>
        </w:rPr>
        <w:t xml:space="preserve"> address the legacy of slavery. Robert Colescott’s </w:t>
      </w:r>
      <w:r>
        <w:rPr>
          <w:rFonts w:cs="Arial"/>
          <w:i/>
          <w:iCs/>
        </w:rPr>
        <w:t>Pygmalion</w:t>
      </w:r>
      <w:r>
        <w:rPr>
          <w:rFonts w:cs="Arial"/>
        </w:rPr>
        <w:t xml:space="preserve"> includes a dapper self-portrait as the mythical Greek sculpture bringing his art to life. Nick Cave’s jubilant </w:t>
      </w:r>
      <w:r>
        <w:rPr>
          <w:rFonts w:cs="Arial"/>
          <w:i/>
          <w:iCs/>
        </w:rPr>
        <w:t>Soundsuit</w:t>
      </w:r>
      <w:r>
        <w:rPr>
          <w:rFonts w:cs="Arial"/>
        </w:rPr>
        <w:t xml:space="preserve"> incorporates a garden of found flowers. Jean-Michel Basqui</w:t>
      </w:r>
      <w:r w:rsidR="00791077">
        <w:rPr>
          <w:rFonts w:cs="Arial"/>
        </w:rPr>
        <w:t>a</w:t>
      </w:r>
      <w:r>
        <w:rPr>
          <w:rFonts w:cs="Arial"/>
        </w:rPr>
        <w:t xml:space="preserve">t’s </w:t>
      </w:r>
      <w:r>
        <w:rPr>
          <w:rFonts w:cs="Arial"/>
          <w:i/>
          <w:iCs/>
        </w:rPr>
        <w:t>Bird on Money</w:t>
      </w:r>
      <w:r>
        <w:rPr>
          <w:rFonts w:cs="Arial"/>
        </w:rPr>
        <w:t xml:space="preserve"> riffs on the iconic jazz musician Charlie “Yardbird” Parker, commemorating the Brooklyn neighborhood where the painter was born. Kerry James Marshall’s </w:t>
      </w:r>
      <w:r>
        <w:rPr>
          <w:rFonts w:cs="Arial"/>
          <w:i/>
          <w:iCs/>
        </w:rPr>
        <w:t>Souvenir: Composition in Three Parts</w:t>
      </w:r>
      <w:r>
        <w:rPr>
          <w:rFonts w:cs="Arial"/>
        </w:rPr>
        <w:t xml:space="preserve"> recalls the bombing of the 16</w:t>
      </w:r>
      <w:r>
        <w:rPr>
          <w:rFonts w:cs="Arial"/>
          <w:vertAlign w:val="superscript"/>
        </w:rPr>
        <w:t>th</w:t>
      </w:r>
      <w:r>
        <w:rPr>
          <w:rFonts w:cs="Arial"/>
        </w:rPr>
        <w:t xml:space="preserve"> Street Baptist Church in Birmingham, Alabama, on September 1, 1963. </w:t>
      </w:r>
      <w:r w:rsidR="00BC4D9C">
        <w:rPr>
          <w:rFonts w:cs="Arial"/>
        </w:rPr>
        <w:t>The</w:t>
      </w:r>
      <w:r w:rsidR="009D0450">
        <w:rPr>
          <w:rFonts w:cs="Arial"/>
        </w:rPr>
        <w:t xml:space="preserve"> exhibition has Northwest connections too: </w:t>
      </w:r>
      <w:r>
        <w:rPr>
          <w:rFonts w:cs="Arial"/>
        </w:rPr>
        <w:t xml:space="preserve">Both </w:t>
      </w:r>
      <w:r w:rsidRPr="00146EFE">
        <w:rPr>
          <w:rFonts w:cs="Arial"/>
        </w:rPr>
        <w:t xml:space="preserve">Carrie Mae </w:t>
      </w:r>
      <w:r>
        <w:rPr>
          <w:rFonts w:cs="Arial"/>
        </w:rPr>
        <w:t xml:space="preserve">Weems and Robert Colescott </w:t>
      </w:r>
      <w:r w:rsidRPr="00146EFE">
        <w:rPr>
          <w:rFonts w:cs="Arial"/>
        </w:rPr>
        <w:t xml:space="preserve">have important </w:t>
      </w:r>
      <w:r w:rsidR="00BC4D9C">
        <w:rPr>
          <w:rFonts w:cs="Arial"/>
        </w:rPr>
        <w:t>ties to</w:t>
      </w:r>
      <w:r w:rsidRPr="00146EFE">
        <w:rPr>
          <w:rFonts w:cs="Arial"/>
        </w:rPr>
        <w:t xml:space="preserve"> Portland, and Noah Davis</w:t>
      </w:r>
      <w:r>
        <w:rPr>
          <w:rFonts w:cs="Arial"/>
        </w:rPr>
        <w:t xml:space="preserve"> </w:t>
      </w:r>
      <w:r w:rsidR="00904EB7">
        <w:rPr>
          <w:rFonts w:cs="Arial"/>
        </w:rPr>
        <w:t>was born in Seattle.</w:t>
      </w:r>
    </w:p>
    <w:p w:rsidR="002D5E3C" w:rsidRPr="00146EFE" w:rsidRDefault="002F5738" w:rsidP="00A558E2">
      <w:pPr>
        <w:pStyle w:val="NoSpacing"/>
        <w:spacing w:after="120" w:line="276" w:lineRule="auto"/>
        <w:rPr>
          <w:rFonts w:cs="Arial"/>
        </w:rPr>
      </w:pPr>
      <w:r>
        <w:rPr>
          <w:rFonts w:cs="Arial"/>
        </w:rPr>
        <w:t xml:space="preserve">The exhibition is drawn from one of the world’s largest and most celebrated private contemporary art collections, the </w:t>
      </w:r>
      <w:hyperlink r:id="rId12" w:history="1">
        <w:r w:rsidRPr="00A558E2">
          <w:rPr>
            <w:rStyle w:val="Hyperlink"/>
            <w:rFonts w:cs="Arial"/>
          </w:rPr>
          <w:t>Rubell Family Collection</w:t>
        </w:r>
      </w:hyperlink>
      <w:r>
        <w:rPr>
          <w:rFonts w:cs="Arial"/>
        </w:rPr>
        <w:t xml:space="preserve">. Mera and Don Rubell recently </w:t>
      </w:r>
      <w:r w:rsidRPr="00146EFE">
        <w:rPr>
          <w:rFonts w:cs="Arial"/>
        </w:rPr>
        <w:t>celebrated their 5</w:t>
      </w:r>
      <w:r>
        <w:rPr>
          <w:rFonts w:cs="Arial"/>
        </w:rPr>
        <w:t>1</w:t>
      </w:r>
      <w:r>
        <w:rPr>
          <w:rFonts w:cs="Arial"/>
          <w:vertAlign w:val="superscript"/>
        </w:rPr>
        <w:t>st</w:t>
      </w:r>
      <w:r w:rsidRPr="00146EFE">
        <w:rPr>
          <w:rFonts w:cs="Arial"/>
        </w:rPr>
        <w:t xml:space="preserve"> wedding anniversary and credit </w:t>
      </w:r>
      <w:r>
        <w:rPr>
          <w:rFonts w:cs="Arial"/>
        </w:rPr>
        <w:t xml:space="preserve">a shared passion for </w:t>
      </w:r>
      <w:r w:rsidRPr="00146EFE">
        <w:rPr>
          <w:rFonts w:cs="Arial"/>
        </w:rPr>
        <w:t xml:space="preserve">art </w:t>
      </w:r>
      <w:r>
        <w:rPr>
          <w:rFonts w:cs="Arial"/>
        </w:rPr>
        <w:t>as</w:t>
      </w:r>
      <w:r w:rsidRPr="00146EFE">
        <w:rPr>
          <w:rFonts w:cs="Arial"/>
        </w:rPr>
        <w:t xml:space="preserve"> </w:t>
      </w:r>
      <w:r>
        <w:rPr>
          <w:rFonts w:cs="Arial"/>
        </w:rPr>
        <w:t>the key to their relationship</w:t>
      </w:r>
      <w:r w:rsidRPr="00146EFE">
        <w:rPr>
          <w:rFonts w:cs="Arial"/>
        </w:rPr>
        <w:t>. They met in 1962, when he was a medical student and she was a teacher in New York’s first Head Start program</w:t>
      </w:r>
      <w:r w:rsidRPr="002F5738">
        <w:rPr>
          <w:rFonts w:cs="Arial"/>
        </w:rPr>
        <w:t xml:space="preserve">. </w:t>
      </w:r>
      <w:r w:rsidRPr="002F5738">
        <w:t xml:space="preserve">In 1964 the couple began collecting art on a budget of $25 per month. In 1993, they moved the collection from New York </w:t>
      </w:r>
      <w:r w:rsidRPr="002F5738">
        <w:rPr>
          <w:rFonts w:cs="Arial"/>
        </w:rPr>
        <w:t xml:space="preserve">to </w:t>
      </w:r>
      <w:r w:rsidRPr="00146EFE">
        <w:rPr>
          <w:rFonts w:cs="Arial"/>
        </w:rPr>
        <w:t>Miami</w:t>
      </w:r>
      <w:r>
        <w:rPr>
          <w:rFonts w:cs="Arial"/>
        </w:rPr>
        <w:t xml:space="preserve"> where </w:t>
      </w:r>
      <w:r>
        <w:rPr>
          <w:rFonts w:cs="Arial"/>
          <w:shd w:val="clear" w:color="auto" w:fill="FFFFFF"/>
        </w:rPr>
        <w:t>it</w:t>
      </w:r>
      <w:r w:rsidRPr="00146EFE">
        <w:rPr>
          <w:rFonts w:cs="Arial"/>
          <w:shd w:val="clear" w:color="auto" w:fill="FFFFFF"/>
        </w:rPr>
        <w:t xml:space="preserve"> is exhibited in a </w:t>
      </w:r>
      <w:r>
        <w:rPr>
          <w:rFonts w:cs="Arial"/>
          <w:shd w:val="clear" w:color="auto" w:fill="FFFFFF"/>
        </w:rPr>
        <w:t xml:space="preserve">converted </w:t>
      </w:r>
      <w:r w:rsidRPr="00146EFE">
        <w:rPr>
          <w:rFonts w:cs="Arial"/>
          <w:shd w:val="clear" w:color="auto" w:fill="FFFFFF"/>
        </w:rPr>
        <w:t xml:space="preserve">45,000-square-foot repurposed </w:t>
      </w:r>
      <w:r>
        <w:rPr>
          <w:rFonts w:cs="Arial"/>
          <w:shd w:val="clear" w:color="auto" w:fill="FFFFFF"/>
        </w:rPr>
        <w:t>DEA confiscated goods warehouse</w:t>
      </w:r>
      <w:r>
        <w:rPr>
          <w:rFonts w:cs="Arial"/>
        </w:rPr>
        <w:t>. A</w:t>
      </w:r>
      <w:r w:rsidRPr="00146EFE">
        <w:rPr>
          <w:rFonts w:cs="Arial"/>
        </w:rPr>
        <w:t xml:space="preserve"> year later</w:t>
      </w:r>
      <w:r>
        <w:rPr>
          <w:rFonts w:cs="Arial"/>
        </w:rPr>
        <w:t>, they</w:t>
      </w:r>
      <w:r w:rsidRPr="00146EFE">
        <w:rPr>
          <w:rFonts w:cs="Arial"/>
        </w:rPr>
        <w:t xml:space="preserve"> launched the Contemporary Arts Foundation with their son Jason. Drawing from the collection, the foundation develops annual thematic exhibitions</w:t>
      </w:r>
      <w:r>
        <w:rPr>
          <w:rFonts w:cs="Arial"/>
        </w:rPr>
        <w:t xml:space="preserve"> such as </w:t>
      </w:r>
      <w:r>
        <w:rPr>
          <w:rFonts w:cs="Arial"/>
          <w:i/>
        </w:rPr>
        <w:t>30 Americans</w:t>
      </w:r>
      <w:r w:rsidRPr="00146EFE">
        <w:rPr>
          <w:rFonts w:cs="Arial"/>
        </w:rPr>
        <w:t xml:space="preserve"> that often travel</w:t>
      </w:r>
      <w:r>
        <w:rPr>
          <w:rFonts w:cs="Arial"/>
        </w:rPr>
        <w:t xml:space="preserve"> nationally and</w:t>
      </w:r>
      <w:r w:rsidRPr="00146EFE">
        <w:rPr>
          <w:rFonts w:cs="Arial"/>
        </w:rPr>
        <w:t xml:space="preserve"> internationally.</w:t>
      </w:r>
    </w:p>
    <w:p w:rsidR="001B27DB" w:rsidRDefault="007C7938" w:rsidP="00A558E2">
      <w:pPr>
        <w:pStyle w:val="NoSpacing"/>
        <w:spacing w:after="120" w:line="276" w:lineRule="auto"/>
        <w:rPr>
          <w:rFonts w:cs="Arial"/>
        </w:rPr>
      </w:pPr>
      <w:r w:rsidRPr="00146EFE">
        <w:rPr>
          <w:rFonts w:cs="Arial"/>
        </w:rPr>
        <w:lastRenderedPageBreak/>
        <w:t>“</w:t>
      </w:r>
      <w:r w:rsidR="001B27DB">
        <w:rPr>
          <w:rFonts w:cs="Arial"/>
        </w:rPr>
        <w:t>W</w:t>
      </w:r>
      <w:r w:rsidR="002D5E3C" w:rsidRPr="00146EFE">
        <w:rPr>
          <w:rFonts w:cs="Arial"/>
        </w:rPr>
        <w:t xml:space="preserve">e have always collected African </w:t>
      </w:r>
      <w:r w:rsidRPr="00146EFE">
        <w:rPr>
          <w:rFonts w:cs="Arial"/>
        </w:rPr>
        <w:t>American artists as part of our broader mission to collect the m</w:t>
      </w:r>
      <w:r w:rsidR="006C1F56" w:rsidRPr="00146EFE">
        <w:rPr>
          <w:rFonts w:cs="Arial"/>
        </w:rPr>
        <w:t>ost interesting art of our time,</w:t>
      </w:r>
      <w:r w:rsidRPr="00146EFE">
        <w:rPr>
          <w:rFonts w:cs="Arial"/>
        </w:rPr>
        <w:t>”</w:t>
      </w:r>
      <w:r w:rsidR="006C1F56" w:rsidRPr="00146EFE">
        <w:rPr>
          <w:rFonts w:cs="Arial"/>
        </w:rPr>
        <w:t xml:space="preserve"> shared Don and Mera </w:t>
      </w:r>
      <w:r w:rsidR="00417861" w:rsidRPr="00146EFE">
        <w:rPr>
          <w:rFonts w:cs="Arial"/>
        </w:rPr>
        <w:t>in discussing how and why they organized this exhibition.</w:t>
      </w:r>
      <w:r w:rsidR="00C52D5A">
        <w:rPr>
          <w:rFonts w:cs="Arial"/>
        </w:rPr>
        <w:t xml:space="preserve"> T</w:t>
      </w:r>
      <w:r w:rsidR="00C52D5A" w:rsidRPr="00146EFE">
        <w:rPr>
          <w:rFonts w:cs="Arial"/>
        </w:rPr>
        <w:t xml:space="preserve">he Rubells </w:t>
      </w:r>
      <w:r w:rsidR="00C52D5A">
        <w:rPr>
          <w:rFonts w:cs="Arial"/>
        </w:rPr>
        <w:t>noted that around 2005,</w:t>
      </w:r>
      <w:r w:rsidR="00C52D5A" w:rsidRPr="00146EFE">
        <w:rPr>
          <w:rFonts w:cs="Arial"/>
        </w:rPr>
        <w:t xml:space="preserve"> “we found there was a critical mass of emerging African American artists, and began the process of understanding w</w:t>
      </w:r>
      <w:r w:rsidR="00C52D5A">
        <w:rPr>
          <w:rFonts w:cs="Arial"/>
        </w:rPr>
        <w:t>hat seemed to be a new movement …</w:t>
      </w:r>
      <w:r w:rsidR="00C52D5A" w:rsidRPr="00146EFE">
        <w:rPr>
          <w:rFonts w:cs="Arial"/>
        </w:rPr>
        <w:t xml:space="preserve"> we heard some of the same names over and over: Robert Colescott, Renée Green, David Hammons, Barkley Hendricks, Kerry James Marshall, Gary Simmons, Lorna Simpson, Kara Walker, and Carrie Mae Weems. We had been collecting almost all of this older generation for decades. Perfect conditions for a new exhibition.”</w:t>
      </w:r>
      <w:r w:rsidR="00417861" w:rsidRPr="00146EFE">
        <w:rPr>
          <w:rFonts w:cs="Arial"/>
        </w:rPr>
        <w:t xml:space="preserve"> </w:t>
      </w:r>
    </w:p>
    <w:p w:rsidR="003168A0" w:rsidRPr="001B27DB" w:rsidRDefault="003168A0" w:rsidP="003168A0">
      <w:pPr>
        <w:pStyle w:val="NormalWeb"/>
        <w:shd w:val="clear" w:color="auto" w:fill="FFFFFF"/>
        <w:spacing w:before="0" w:beforeAutospacing="0" w:after="120" w:afterAutospacing="0" w:line="276" w:lineRule="auto"/>
        <w:rPr>
          <w:rFonts w:ascii="Arial" w:hAnsi="Arial" w:cs="Arial"/>
          <w:sz w:val="22"/>
          <w:szCs w:val="22"/>
        </w:rPr>
      </w:pPr>
      <w:r>
        <w:rPr>
          <w:rFonts w:ascii="Arial" w:hAnsi="Arial" w:cs="Arial"/>
          <w:sz w:val="22"/>
          <w:szCs w:val="22"/>
        </w:rPr>
        <w:t xml:space="preserve">The Rubells will share about their experience in developing 30 Americans and the accompanying catalogue as well as their collection in general in Collector Conversation at TAM on Sunday, September 25, at 2 pm. The museum’s opening celebration for the exhibition will be Saturday, September 24, 7-10 pm. Tickets for both </w:t>
      </w:r>
      <w:r w:rsidR="00BC4D9C">
        <w:rPr>
          <w:rFonts w:ascii="Arial" w:hAnsi="Arial" w:cs="Arial"/>
          <w:sz w:val="22"/>
          <w:szCs w:val="22"/>
        </w:rPr>
        <w:t xml:space="preserve">events </w:t>
      </w:r>
      <w:r>
        <w:rPr>
          <w:rFonts w:ascii="Arial" w:hAnsi="Arial" w:cs="Arial"/>
          <w:sz w:val="22"/>
          <w:szCs w:val="22"/>
        </w:rPr>
        <w:t xml:space="preserve">are available at </w:t>
      </w:r>
      <w:hyperlink r:id="rId13" w:history="1">
        <w:r w:rsidRPr="003168A0">
          <w:rPr>
            <w:rStyle w:val="Hyperlink"/>
            <w:rFonts w:ascii="Arial" w:hAnsi="Arial" w:cs="Arial"/>
            <w:sz w:val="22"/>
            <w:szCs w:val="22"/>
          </w:rPr>
          <w:t>http://www.tacomaartmuseum.org/events</w:t>
        </w:r>
      </w:hyperlink>
      <w:r>
        <w:rPr>
          <w:rFonts w:ascii="Arial" w:hAnsi="Arial" w:cs="Arial"/>
          <w:sz w:val="22"/>
          <w:szCs w:val="22"/>
        </w:rPr>
        <w:t>.</w:t>
      </w:r>
      <w:r w:rsidR="00BC4D9C">
        <w:rPr>
          <w:rFonts w:ascii="Arial" w:hAnsi="Arial" w:cs="Arial"/>
          <w:sz w:val="22"/>
          <w:szCs w:val="22"/>
        </w:rPr>
        <w:t xml:space="preserve"> TAM’s website will offe</w:t>
      </w:r>
      <w:r w:rsidR="00D27822">
        <w:rPr>
          <w:rFonts w:ascii="Arial" w:hAnsi="Arial" w:cs="Arial"/>
          <w:sz w:val="22"/>
          <w:szCs w:val="22"/>
        </w:rPr>
        <w:t xml:space="preserve">r more details about additional related museum and partner </w:t>
      </w:r>
      <w:r w:rsidR="00BC4D9C">
        <w:rPr>
          <w:rFonts w:ascii="Arial" w:hAnsi="Arial" w:cs="Arial"/>
          <w:sz w:val="22"/>
          <w:szCs w:val="22"/>
        </w:rPr>
        <w:t>programs this fall.</w:t>
      </w:r>
    </w:p>
    <w:p w:rsidR="00C52D5A" w:rsidRDefault="00C52D5A" w:rsidP="00A558E2">
      <w:pPr>
        <w:pStyle w:val="NoSpacing"/>
        <w:spacing w:after="120" w:line="276" w:lineRule="auto"/>
        <w:rPr>
          <w:rFonts w:cs="Arial"/>
        </w:rPr>
      </w:pPr>
      <w:r w:rsidRPr="00146EFE">
        <w:rPr>
          <w:rFonts w:cs="Arial"/>
          <w:i/>
        </w:rPr>
        <w:t xml:space="preserve">30 Americans </w:t>
      </w:r>
      <w:r w:rsidRPr="00146EFE">
        <w:rPr>
          <w:rFonts w:cs="Arial"/>
        </w:rPr>
        <w:t xml:space="preserve">has traveled to </w:t>
      </w:r>
      <w:r>
        <w:rPr>
          <w:rFonts w:cs="Arial"/>
        </w:rPr>
        <w:t>ten</w:t>
      </w:r>
      <w:r w:rsidRPr="00146EFE">
        <w:rPr>
          <w:rFonts w:cs="Arial"/>
        </w:rPr>
        <w:t xml:space="preserve"> museums in the US, including at the Corcoran Gallery of Art in Washington, D</w:t>
      </w:r>
      <w:r w:rsidR="00B0705E">
        <w:rPr>
          <w:rFonts w:cs="Arial"/>
        </w:rPr>
        <w:t>.</w:t>
      </w:r>
      <w:r w:rsidRPr="00146EFE">
        <w:rPr>
          <w:rFonts w:cs="Arial"/>
        </w:rPr>
        <w:t>C</w:t>
      </w:r>
      <w:r w:rsidR="00B0705E">
        <w:rPr>
          <w:rFonts w:cs="Arial"/>
        </w:rPr>
        <w:t>.</w:t>
      </w:r>
      <w:r w:rsidRPr="00146EFE">
        <w:rPr>
          <w:rFonts w:cs="Arial"/>
        </w:rPr>
        <w:t xml:space="preserve">, where President Obama and his family viewed it; the Contemporary Arts Center in New Orleans; </w:t>
      </w:r>
      <w:r>
        <w:rPr>
          <w:rFonts w:cs="Arial"/>
        </w:rPr>
        <w:t xml:space="preserve">Detroit Institute of Arts; and Cincinnati Art Museum. It has </w:t>
      </w:r>
      <w:r w:rsidRPr="00146EFE">
        <w:rPr>
          <w:rFonts w:cs="Arial"/>
        </w:rPr>
        <w:t xml:space="preserve">set </w:t>
      </w:r>
      <w:r>
        <w:rPr>
          <w:rFonts w:cs="Arial"/>
        </w:rPr>
        <w:t xml:space="preserve">all-time </w:t>
      </w:r>
      <w:r w:rsidRPr="00146EFE">
        <w:rPr>
          <w:rFonts w:cs="Arial"/>
        </w:rPr>
        <w:t>attendance records at m</w:t>
      </w:r>
      <w:r w:rsidR="00B0705E">
        <w:rPr>
          <w:rFonts w:cs="Arial"/>
        </w:rPr>
        <w:t>any</w:t>
      </w:r>
      <w:r w:rsidRPr="00146EFE">
        <w:rPr>
          <w:rFonts w:cs="Arial"/>
        </w:rPr>
        <w:t xml:space="preserve"> of the</w:t>
      </w:r>
      <w:r>
        <w:rPr>
          <w:rFonts w:cs="Arial"/>
        </w:rPr>
        <w:t>se</w:t>
      </w:r>
      <w:r w:rsidRPr="00146EFE">
        <w:rPr>
          <w:rFonts w:cs="Arial"/>
        </w:rPr>
        <w:t xml:space="preserve"> venues</w:t>
      </w:r>
      <w:r>
        <w:rPr>
          <w:rFonts w:cs="Arial"/>
        </w:rPr>
        <w:t>.</w:t>
      </w:r>
      <w:r w:rsidR="00A22D41">
        <w:rPr>
          <w:rFonts w:cs="Arial"/>
        </w:rPr>
        <w:t xml:space="preserve"> </w:t>
      </w:r>
    </w:p>
    <w:p w:rsidR="00066319" w:rsidRPr="00951EDA" w:rsidRDefault="00951EDA" w:rsidP="00A558E2">
      <w:pPr>
        <w:pStyle w:val="NoSpacing"/>
        <w:spacing w:after="120" w:line="276" w:lineRule="auto"/>
        <w:rPr>
          <w:rFonts w:cs="Arial"/>
        </w:rPr>
      </w:pPr>
      <w:r>
        <w:rPr>
          <w:rFonts w:cs="Arial"/>
        </w:rPr>
        <w:t>Immerse yourself in</w:t>
      </w:r>
      <w:r w:rsidR="00066319" w:rsidRPr="00146EFE">
        <w:rPr>
          <w:rFonts w:cs="Arial"/>
        </w:rPr>
        <w:t xml:space="preserve"> </w:t>
      </w:r>
      <w:r w:rsidR="002D5E3C" w:rsidRPr="00146EFE">
        <w:rPr>
          <w:rFonts w:cs="Arial"/>
        </w:rPr>
        <w:t>some</w:t>
      </w:r>
      <w:r w:rsidR="00D0379C" w:rsidRPr="00146EFE">
        <w:rPr>
          <w:rFonts w:cs="Arial"/>
        </w:rPr>
        <w:t xml:space="preserve"> of the most compelling contemporary art in the </w:t>
      </w:r>
      <w:r w:rsidR="00B0705E">
        <w:rPr>
          <w:rFonts w:cs="Arial"/>
        </w:rPr>
        <w:t>nation</w:t>
      </w:r>
      <w:r w:rsidR="00D0379C" w:rsidRPr="00146EFE">
        <w:rPr>
          <w:rFonts w:cs="Arial"/>
        </w:rPr>
        <w:t xml:space="preserve"> and study </w:t>
      </w:r>
      <w:r w:rsidR="00BC4D9C">
        <w:rPr>
          <w:rFonts w:cs="Arial"/>
        </w:rPr>
        <w:t xml:space="preserve">these </w:t>
      </w:r>
      <w:r w:rsidR="00B0705E">
        <w:rPr>
          <w:rFonts w:cs="Arial"/>
        </w:rPr>
        <w:t xml:space="preserve">artists’ </w:t>
      </w:r>
      <w:r w:rsidR="00D0379C" w:rsidRPr="00146EFE">
        <w:rPr>
          <w:rFonts w:cs="Arial"/>
        </w:rPr>
        <w:t xml:space="preserve">perspectives on </w:t>
      </w:r>
      <w:r w:rsidR="00B0705E">
        <w:rPr>
          <w:rFonts w:cs="Arial"/>
        </w:rPr>
        <w:t>vital</w:t>
      </w:r>
      <w:r w:rsidR="00D0379C" w:rsidRPr="00146EFE">
        <w:rPr>
          <w:rFonts w:cs="Arial"/>
        </w:rPr>
        <w:t xml:space="preserve"> cultural topics in </w:t>
      </w:r>
      <w:r w:rsidR="00DF005F">
        <w:rPr>
          <w:rFonts w:cs="Arial"/>
          <w:i/>
        </w:rPr>
        <w:t>30 Americans</w:t>
      </w:r>
      <w:r>
        <w:rPr>
          <w:rFonts w:cs="Arial"/>
          <w:i/>
        </w:rPr>
        <w:t xml:space="preserve"> </w:t>
      </w:r>
      <w:r>
        <w:rPr>
          <w:rFonts w:cs="Arial"/>
        </w:rPr>
        <w:t>at TAM</w:t>
      </w:r>
      <w:r w:rsidR="00DF005F">
        <w:rPr>
          <w:rFonts w:cs="Arial"/>
          <w:i/>
        </w:rPr>
        <w:t>.</w:t>
      </w:r>
      <w:r>
        <w:rPr>
          <w:rFonts w:cs="Arial"/>
          <w:i/>
        </w:rPr>
        <w:t xml:space="preserve"> </w:t>
      </w:r>
      <w:r>
        <w:rPr>
          <w:rFonts w:cs="Arial"/>
        </w:rPr>
        <w:t>For more information, see www.TacomaArtMuseum.org/explore/exhibitions.</w:t>
      </w:r>
    </w:p>
    <w:p w:rsidR="009F61CD" w:rsidRDefault="009F61CD" w:rsidP="00A558E2">
      <w:pPr>
        <w:pStyle w:val="NoSpacing"/>
        <w:spacing w:after="120" w:line="276" w:lineRule="auto"/>
        <w:rPr>
          <w:rFonts w:cs="Arial"/>
          <w:i/>
        </w:rPr>
      </w:pPr>
      <w:r>
        <w:rPr>
          <w:rFonts w:cs="Arial"/>
          <w:i/>
          <w:noProof/>
        </w:rPr>
        <w:drawing>
          <wp:inline distT="0" distB="0" distL="0" distR="0">
            <wp:extent cx="2463239" cy="181356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0 dpi 4 inch Basquiat-JM_BirdOnMoney.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466030" cy="1815615"/>
                    </a:xfrm>
                    <a:prstGeom prst="rect">
                      <a:avLst/>
                    </a:prstGeom>
                  </pic:spPr>
                </pic:pic>
              </a:graphicData>
            </a:graphic>
          </wp:inline>
        </w:drawing>
      </w:r>
      <w:r w:rsidR="004E2469">
        <w:rPr>
          <w:rFonts w:cs="Arial"/>
          <w:i/>
        </w:rPr>
        <w:t xml:space="preserve">  </w:t>
      </w:r>
      <w:r>
        <w:rPr>
          <w:rFonts w:cs="Arial"/>
          <w:i/>
        </w:rPr>
        <w:t xml:space="preserve"> </w:t>
      </w:r>
      <w:r>
        <w:rPr>
          <w:rFonts w:cs="Arial"/>
          <w:i/>
          <w:noProof/>
        </w:rPr>
        <w:drawing>
          <wp:inline distT="0" distB="0" distL="0" distR="0">
            <wp:extent cx="2232660" cy="2363993"/>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0 dpi 3 inch Wiley_Kehinde-Equestrian_Portrait-2.jpg"/>
                    <pic:cNvPicPr/>
                  </pic:nvPicPr>
                  <pic:blipFill>
                    <a:blip r:embed="rId15">
                      <a:extLst>
                        <a:ext uri="{28A0092B-C50C-407E-A947-70E740481C1C}">
                          <a14:useLocalDpi xmlns:a14="http://schemas.microsoft.com/office/drawing/2010/main" val="0"/>
                        </a:ext>
                      </a:extLst>
                    </a:blip>
                    <a:stretch>
                      <a:fillRect/>
                    </a:stretch>
                  </pic:blipFill>
                  <pic:spPr>
                    <a:xfrm>
                      <a:off x="0" y="0"/>
                      <a:ext cx="2232660" cy="2363993"/>
                    </a:xfrm>
                    <a:prstGeom prst="rect">
                      <a:avLst/>
                    </a:prstGeom>
                  </pic:spPr>
                </pic:pic>
              </a:graphicData>
            </a:graphic>
          </wp:inline>
        </w:drawing>
      </w:r>
    </w:p>
    <w:p w:rsidR="004E2469" w:rsidRDefault="004E2469" w:rsidP="00A558E2">
      <w:pPr>
        <w:pStyle w:val="NoSpacing"/>
        <w:spacing w:after="120" w:line="276" w:lineRule="auto"/>
        <w:rPr>
          <w:rFonts w:cs="Arial"/>
          <w:i/>
        </w:rPr>
      </w:pPr>
      <w:r>
        <w:rPr>
          <w:rFonts w:cs="Arial"/>
          <w:i/>
          <w:noProof/>
        </w:rPr>
        <w:lastRenderedPageBreak/>
        <w:drawing>
          <wp:inline distT="0" distB="0" distL="0" distR="0">
            <wp:extent cx="1749450" cy="1835087"/>
            <wp:effectExtent l="0" t="0" r="317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 inch 150 dpi Thomas-HW_1970_WhoCanSayNo.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750247" cy="1835923"/>
                    </a:xfrm>
                    <a:prstGeom prst="rect">
                      <a:avLst/>
                    </a:prstGeom>
                  </pic:spPr>
                </pic:pic>
              </a:graphicData>
            </a:graphic>
          </wp:inline>
        </w:drawing>
      </w:r>
      <w:r>
        <w:rPr>
          <w:rFonts w:cs="Arial"/>
          <w:i/>
        </w:rPr>
        <w:t xml:space="preserve">   </w:t>
      </w:r>
      <w:r>
        <w:rPr>
          <w:rFonts w:cs="Arial"/>
          <w:i/>
          <w:noProof/>
        </w:rPr>
        <w:drawing>
          <wp:inline distT="0" distB="0" distL="0" distR="0">
            <wp:extent cx="3147060" cy="209804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 inch 150 dpi Walker_Kara-CamptownLadies-1998.jpg"/>
                    <pic:cNvPicPr/>
                  </pic:nvPicPr>
                  <pic:blipFill>
                    <a:blip r:embed="rId17">
                      <a:extLst>
                        <a:ext uri="{28A0092B-C50C-407E-A947-70E740481C1C}">
                          <a14:useLocalDpi xmlns:a14="http://schemas.microsoft.com/office/drawing/2010/main" val="0"/>
                        </a:ext>
                      </a:extLst>
                    </a:blip>
                    <a:stretch>
                      <a:fillRect/>
                    </a:stretch>
                  </pic:blipFill>
                  <pic:spPr>
                    <a:xfrm>
                      <a:off x="0" y="0"/>
                      <a:ext cx="3147060" cy="2098040"/>
                    </a:xfrm>
                    <a:prstGeom prst="rect">
                      <a:avLst/>
                    </a:prstGeom>
                  </pic:spPr>
                </pic:pic>
              </a:graphicData>
            </a:graphic>
          </wp:inline>
        </w:drawing>
      </w:r>
    </w:p>
    <w:p w:rsidR="00A558E2" w:rsidRPr="00A558E2" w:rsidRDefault="00A558E2" w:rsidP="00A558E2">
      <w:pPr>
        <w:pStyle w:val="NoSpacing"/>
        <w:spacing w:after="120" w:line="276" w:lineRule="auto"/>
        <w:jc w:val="center"/>
        <w:rPr>
          <w:rFonts w:cs="Arial"/>
        </w:rPr>
      </w:pPr>
      <w:r>
        <w:rPr>
          <w:rFonts w:cs="Arial"/>
        </w:rPr>
        <w:t># # #</w:t>
      </w:r>
    </w:p>
    <w:p w:rsidR="00A558E2" w:rsidRDefault="00B0705E" w:rsidP="00DF005F">
      <w:pPr>
        <w:pStyle w:val="NoSpacing"/>
        <w:spacing w:after="120" w:line="276" w:lineRule="auto"/>
        <w:rPr>
          <w:rFonts w:cs="Arial"/>
        </w:rPr>
      </w:pPr>
      <w:r>
        <w:rPr>
          <w:rFonts w:cs="Arial"/>
        </w:rPr>
        <w:t xml:space="preserve">For </w:t>
      </w:r>
      <w:r w:rsidR="00A558E2">
        <w:rPr>
          <w:rFonts w:cs="Arial"/>
        </w:rPr>
        <w:t xml:space="preserve">press images, to arrange an interview with the curator, or for </w:t>
      </w:r>
      <w:r>
        <w:rPr>
          <w:rFonts w:cs="Arial"/>
        </w:rPr>
        <w:t xml:space="preserve">more information, </w:t>
      </w:r>
      <w:r w:rsidR="00A558E2">
        <w:rPr>
          <w:rFonts w:cs="Arial"/>
        </w:rPr>
        <w:t xml:space="preserve">contact </w:t>
      </w:r>
      <w:hyperlink r:id="rId18" w:history="1">
        <w:r w:rsidR="003168A0" w:rsidRPr="00CC10B3">
          <w:rPr>
            <w:rStyle w:val="Hyperlink"/>
            <w:rFonts w:cs="Arial"/>
          </w:rPr>
          <w:t>JVerboort@TacomaArtMuseum.Org</w:t>
        </w:r>
      </w:hyperlink>
      <w:r w:rsidR="009F61CD">
        <w:rPr>
          <w:rFonts w:cs="Arial"/>
        </w:rPr>
        <w:t>.</w:t>
      </w:r>
    </w:p>
    <w:p w:rsidR="001A017C" w:rsidRDefault="00A558E2" w:rsidP="00A558E2">
      <w:pPr>
        <w:rPr>
          <w:rFonts w:ascii="Arial" w:hAnsi="Arial" w:cs="Arial"/>
          <w:b/>
          <w:sz w:val="20"/>
          <w:szCs w:val="20"/>
        </w:rPr>
      </w:pPr>
      <w:r w:rsidRPr="005A403C">
        <w:rPr>
          <w:rFonts w:ascii="Arial" w:hAnsi="Arial" w:cs="Arial"/>
          <w:b/>
          <w:sz w:val="20"/>
          <w:szCs w:val="20"/>
        </w:rPr>
        <w:t>Image Credit</w:t>
      </w:r>
      <w:r w:rsidR="009F61CD">
        <w:rPr>
          <w:rFonts w:ascii="Arial" w:hAnsi="Arial" w:cs="Arial"/>
          <w:b/>
          <w:sz w:val="20"/>
          <w:szCs w:val="20"/>
        </w:rPr>
        <w:t>s</w:t>
      </w:r>
      <w:r w:rsidR="001A017C">
        <w:rPr>
          <w:rFonts w:ascii="Arial" w:hAnsi="Arial" w:cs="Arial"/>
          <w:b/>
          <w:sz w:val="20"/>
          <w:szCs w:val="20"/>
        </w:rPr>
        <w:t>, top to bottom, left to right</w:t>
      </w:r>
      <w:r w:rsidRPr="005A403C">
        <w:rPr>
          <w:rFonts w:ascii="Arial" w:hAnsi="Arial" w:cs="Arial"/>
          <w:b/>
          <w:sz w:val="20"/>
          <w:szCs w:val="20"/>
        </w:rPr>
        <w:t>:</w:t>
      </w:r>
    </w:p>
    <w:p w:rsidR="001A017C" w:rsidRPr="001A017C" w:rsidRDefault="001A017C" w:rsidP="001A017C">
      <w:pPr>
        <w:spacing w:after="80"/>
        <w:rPr>
          <w:rFonts w:ascii="Arial" w:hAnsi="Arial" w:cs="Arial"/>
          <w:sz w:val="18"/>
          <w:szCs w:val="18"/>
        </w:rPr>
      </w:pPr>
      <w:r w:rsidRPr="001A017C">
        <w:rPr>
          <w:rFonts w:ascii="Arial" w:hAnsi="Arial" w:cs="Arial"/>
          <w:b/>
          <w:sz w:val="18"/>
          <w:szCs w:val="18"/>
        </w:rPr>
        <w:t xml:space="preserve">Glenn Ligon, </w:t>
      </w:r>
      <w:r w:rsidRPr="001A017C">
        <w:rPr>
          <w:rFonts w:ascii="Arial" w:hAnsi="Arial" w:cs="Arial"/>
          <w:i/>
          <w:iCs/>
          <w:sz w:val="18"/>
          <w:szCs w:val="18"/>
        </w:rPr>
        <w:t>America</w:t>
      </w:r>
      <w:r w:rsidRPr="001A017C">
        <w:rPr>
          <w:rFonts w:ascii="Arial" w:hAnsi="Arial" w:cs="Arial"/>
          <w:sz w:val="18"/>
          <w:szCs w:val="18"/>
        </w:rPr>
        <w:t>, 2008</w:t>
      </w:r>
      <w:r w:rsidRPr="001A017C">
        <w:rPr>
          <w:rFonts w:ascii="Arial" w:hAnsi="Arial" w:cs="Arial"/>
          <w:b/>
          <w:sz w:val="18"/>
          <w:szCs w:val="18"/>
        </w:rPr>
        <w:t xml:space="preserve">. </w:t>
      </w:r>
      <w:r w:rsidRPr="001A017C">
        <w:rPr>
          <w:rFonts w:ascii="Arial" w:hAnsi="Arial" w:cs="Arial"/>
          <w:sz w:val="18"/>
          <w:szCs w:val="18"/>
        </w:rPr>
        <w:t>Neon sign and paint, ed. of 1 plus AP</w:t>
      </w:r>
      <w:r w:rsidRPr="001A017C">
        <w:rPr>
          <w:rFonts w:ascii="Arial" w:hAnsi="Arial" w:cs="Arial"/>
          <w:b/>
          <w:sz w:val="18"/>
          <w:szCs w:val="18"/>
        </w:rPr>
        <w:t xml:space="preserve">, </w:t>
      </w:r>
      <w:r w:rsidRPr="001A017C">
        <w:rPr>
          <w:rFonts w:ascii="Arial" w:hAnsi="Arial" w:cs="Arial"/>
          <w:sz w:val="18"/>
          <w:szCs w:val="18"/>
        </w:rPr>
        <w:t>24 × 168 inches. Courtesy of the Rubell Family Collection</w:t>
      </w:r>
      <w:r w:rsidRPr="001A017C">
        <w:rPr>
          <w:rFonts w:ascii="Arial" w:hAnsi="Arial" w:cs="Arial"/>
          <w:b/>
          <w:sz w:val="18"/>
          <w:szCs w:val="18"/>
        </w:rPr>
        <w:t xml:space="preserve">.  A group of </w:t>
      </w:r>
      <w:r w:rsidRPr="001A017C">
        <w:rPr>
          <w:rFonts w:ascii="Arial" w:hAnsi="Arial" w:cs="Arial"/>
          <w:b/>
          <w:i/>
          <w:sz w:val="18"/>
          <w:szCs w:val="18"/>
        </w:rPr>
        <w:t>30 Americans</w:t>
      </w:r>
      <w:r w:rsidRPr="001A017C">
        <w:rPr>
          <w:rFonts w:ascii="Arial" w:hAnsi="Arial" w:cs="Arial"/>
          <w:b/>
          <w:sz w:val="18"/>
          <w:szCs w:val="18"/>
        </w:rPr>
        <w:t xml:space="preserve"> artists, left to right:</w:t>
      </w:r>
      <w:r w:rsidRPr="001A017C">
        <w:rPr>
          <w:rFonts w:ascii="Arial" w:hAnsi="Arial" w:cs="Arial"/>
          <w:sz w:val="18"/>
          <w:szCs w:val="18"/>
        </w:rPr>
        <w:t xml:space="preserve"> Rashid Johnson, Nick Cave, Kalup Linzy, Jeff Sonhouse, Lorna Simpson, Carrie Mae Weems, Barkley L. Hendricks, Hank Willis Thomas (front row), Xaviera Simmons, Purvis Young, John Bankston, Nina Chanel Abney, Henry Taylor, Mickalene Thomas (front row), Kerry James Marshall, and Shinique Smith. </w:t>
      </w:r>
      <w:r w:rsidRPr="001A017C">
        <w:rPr>
          <w:rFonts w:ascii="Arial" w:hAnsi="Arial" w:cs="Arial"/>
          <w:b/>
          <w:sz w:val="18"/>
          <w:szCs w:val="18"/>
        </w:rPr>
        <w:t>Photo credit:</w:t>
      </w:r>
      <w:r w:rsidRPr="001A017C">
        <w:rPr>
          <w:rFonts w:ascii="Arial" w:hAnsi="Arial" w:cs="Arial"/>
          <w:sz w:val="18"/>
          <w:szCs w:val="18"/>
        </w:rPr>
        <w:t xml:space="preserve"> Kwaku Alston.</w:t>
      </w:r>
    </w:p>
    <w:p w:rsidR="00A558E2" w:rsidRPr="001A017C" w:rsidRDefault="001A017C" w:rsidP="001A017C">
      <w:pPr>
        <w:spacing w:after="80"/>
        <w:rPr>
          <w:rFonts w:ascii="Arial" w:hAnsi="Arial" w:cs="Arial"/>
          <w:b/>
          <w:sz w:val="18"/>
          <w:szCs w:val="18"/>
        </w:rPr>
      </w:pPr>
      <w:r w:rsidRPr="001A017C">
        <w:rPr>
          <w:rFonts w:ascii="Arial" w:hAnsi="Arial" w:cs="Arial"/>
          <w:b/>
          <w:sz w:val="18"/>
          <w:szCs w:val="18"/>
        </w:rPr>
        <w:t xml:space="preserve">Jean-Michel Basquiat, </w:t>
      </w:r>
      <w:r w:rsidRPr="001A017C">
        <w:rPr>
          <w:rFonts w:ascii="Arial" w:hAnsi="Arial" w:cs="Arial"/>
          <w:i/>
          <w:iCs/>
          <w:sz w:val="18"/>
          <w:szCs w:val="18"/>
        </w:rPr>
        <w:t>Bird On Money</w:t>
      </w:r>
      <w:r w:rsidRPr="001A017C">
        <w:rPr>
          <w:rFonts w:ascii="Arial" w:hAnsi="Arial" w:cs="Arial"/>
          <w:sz w:val="18"/>
          <w:szCs w:val="18"/>
        </w:rPr>
        <w:t>, 1981</w:t>
      </w:r>
      <w:r w:rsidRPr="001A017C">
        <w:rPr>
          <w:rFonts w:ascii="Arial" w:hAnsi="Arial" w:cs="Arial"/>
          <w:b/>
          <w:sz w:val="18"/>
          <w:szCs w:val="18"/>
        </w:rPr>
        <w:t xml:space="preserve">. </w:t>
      </w:r>
      <w:r w:rsidRPr="001A017C">
        <w:rPr>
          <w:rFonts w:ascii="Arial" w:hAnsi="Arial" w:cs="Arial"/>
          <w:sz w:val="18"/>
          <w:szCs w:val="18"/>
        </w:rPr>
        <w:t>Acrylic and oil on canvas</w:t>
      </w:r>
      <w:r w:rsidRPr="001A017C">
        <w:rPr>
          <w:rFonts w:ascii="Arial" w:hAnsi="Arial" w:cs="Arial"/>
          <w:b/>
          <w:sz w:val="18"/>
          <w:szCs w:val="18"/>
        </w:rPr>
        <w:t xml:space="preserve">, </w:t>
      </w:r>
      <w:r w:rsidRPr="001A017C">
        <w:rPr>
          <w:rFonts w:ascii="Arial" w:hAnsi="Arial" w:cs="Arial"/>
          <w:sz w:val="18"/>
          <w:szCs w:val="18"/>
        </w:rPr>
        <w:t>66 × 90 inches</w:t>
      </w:r>
      <w:r w:rsidRPr="001A017C">
        <w:rPr>
          <w:rFonts w:ascii="Arial" w:hAnsi="Arial" w:cs="Arial"/>
          <w:b/>
          <w:sz w:val="18"/>
          <w:szCs w:val="18"/>
        </w:rPr>
        <w:t xml:space="preserve">. </w:t>
      </w:r>
      <w:r w:rsidRPr="001A017C">
        <w:rPr>
          <w:rFonts w:ascii="Arial" w:hAnsi="Arial" w:cs="Arial"/>
          <w:sz w:val="18"/>
          <w:szCs w:val="18"/>
        </w:rPr>
        <w:t>Courtesy of the Rubell Family Collection</w:t>
      </w:r>
      <w:r w:rsidRPr="001A017C">
        <w:rPr>
          <w:rFonts w:ascii="Arial" w:hAnsi="Arial" w:cs="Arial"/>
          <w:b/>
          <w:sz w:val="18"/>
          <w:szCs w:val="18"/>
        </w:rPr>
        <w:t>.</w:t>
      </w:r>
    </w:p>
    <w:p w:rsidR="001A017C" w:rsidRPr="001A017C" w:rsidRDefault="001A017C" w:rsidP="001A017C">
      <w:pPr>
        <w:spacing w:after="80"/>
        <w:rPr>
          <w:rFonts w:ascii="Arial" w:hAnsi="Arial" w:cs="Arial"/>
          <w:b/>
          <w:sz w:val="18"/>
          <w:szCs w:val="18"/>
        </w:rPr>
      </w:pPr>
      <w:r w:rsidRPr="001A017C">
        <w:rPr>
          <w:rFonts w:ascii="Arial" w:hAnsi="Arial" w:cs="Arial"/>
          <w:b/>
          <w:sz w:val="18"/>
          <w:szCs w:val="18"/>
        </w:rPr>
        <w:t xml:space="preserve">Kehinde Wiley, </w:t>
      </w:r>
      <w:r w:rsidRPr="001A017C">
        <w:rPr>
          <w:rFonts w:ascii="Arial" w:hAnsi="Arial" w:cs="Arial"/>
          <w:i/>
          <w:sz w:val="18"/>
          <w:szCs w:val="18"/>
        </w:rPr>
        <w:t>Equestrian Portrait of the Count Duke Olivares</w:t>
      </w:r>
      <w:r w:rsidRPr="001A017C">
        <w:rPr>
          <w:rFonts w:ascii="Arial" w:hAnsi="Arial" w:cs="Arial"/>
          <w:sz w:val="18"/>
          <w:szCs w:val="18"/>
        </w:rPr>
        <w:t>, 2005</w:t>
      </w:r>
      <w:r w:rsidRPr="001A017C">
        <w:rPr>
          <w:rFonts w:ascii="Arial" w:hAnsi="Arial" w:cs="Arial"/>
          <w:b/>
          <w:sz w:val="18"/>
          <w:szCs w:val="18"/>
        </w:rPr>
        <w:t xml:space="preserve">. </w:t>
      </w:r>
      <w:r w:rsidRPr="001A017C">
        <w:rPr>
          <w:rFonts w:ascii="Arial" w:hAnsi="Arial" w:cs="Arial"/>
          <w:sz w:val="18"/>
          <w:szCs w:val="18"/>
        </w:rPr>
        <w:t>Oil on canvas</w:t>
      </w:r>
      <w:r w:rsidRPr="001A017C">
        <w:rPr>
          <w:rFonts w:ascii="Arial" w:hAnsi="Arial" w:cs="Arial"/>
          <w:b/>
          <w:sz w:val="18"/>
          <w:szCs w:val="18"/>
        </w:rPr>
        <w:t xml:space="preserve">, </w:t>
      </w:r>
      <w:r w:rsidRPr="001A017C">
        <w:rPr>
          <w:rFonts w:ascii="Arial" w:hAnsi="Arial" w:cs="Arial"/>
          <w:sz w:val="18"/>
          <w:szCs w:val="18"/>
        </w:rPr>
        <w:t>108 × 108 inches</w:t>
      </w:r>
      <w:r w:rsidRPr="001A017C">
        <w:rPr>
          <w:rFonts w:ascii="Arial" w:hAnsi="Arial" w:cs="Arial"/>
          <w:b/>
          <w:sz w:val="18"/>
          <w:szCs w:val="18"/>
        </w:rPr>
        <w:t xml:space="preserve">. </w:t>
      </w:r>
      <w:r w:rsidRPr="001A017C">
        <w:rPr>
          <w:rFonts w:ascii="Arial" w:hAnsi="Arial" w:cs="Arial"/>
          <w:sz w:val="18"/>
          <w:szCs w:val="18"/>
        </w:rPr>
        <w:t>Courtesy of the Rubell Family Collection.</w:t>
      </w:r>
    </w:p>
    <w:p w:rsidR="001A017C" w:rsidRPr="001A017C" w:rsidRDefault="001A017C" w:rsidP="001A017C">
      <w:pPr>
        <w:spacing w:after="80"/>
        <w:rPr>
          <w:rFonts w:ascii="Arial" w:hAnsi="Arial" w:cs="Arial"/>
          <w:sz w:val="18"/>
          <w:szCs w:val="18"/>
        </w:rPr>
      </w:pPr>
      <w:r w:rsidRPr="001A017C">
        <w:rPr>
          <w:rFonts w:ascii="Arial" w:hAnsi="Arial" w:cs="Arial"/>
          <w:b/>
          <w:sz w:val="18"/>
          <w:szCs w:val="18"/>
        </w:rPr>
        <w:t xml:space="preserve">Hank Willis Thomas, </w:t>
      </w:r>
      <w:r w:rsidRPr="001A017C">
        <w:rPr>
          <w:rFonts w:ascii="Arial" w:hAnsi="Arial" w:cs="Arial"/>
          <w:i/>
          <w:iCs/>
          <w:sz w:val="18"/>
          <w:szCs w:val="18"/>
        </w:rPr>
        <w:t>Who Can Say No to a Gorgeous Brunette?</w:t>
      </w:r>
      <w:r w:rsidRPr="001A017C">
        <w:rPr>
          <w:rFonts w:ascii="Arial" w:hAnsi="Arial" w:cs="Arial"/>
          <w:sz w:val="18"/>
          <w:szCs w:val="18"/>
        </w:rPr>
        <w:t xml:space="preserve"> from the </w:t>
      </w:r>
      <w:r w:rsidRPr="001A017C">
        <w:rPr>
          <w:rFonts w:ascii="Arial" w:hAnsi="Arial" w:cs="Arial"/>
          <w:i/>
          <w:iCs/>
          <w:sz w:val="18"/>
          <w:szCs w:val="18"/>
        </w:rPr>
        <w:t>Unbranded</w:t>
      </w:r>
      <w:r w:rsidRPr="001A017C">
        <w:rPr>
          <w:rFonts w:ascii="Arial" w:hAnsi="Arial" w:cs="Arial"/>
          <w:sz w:val="18"/>
          <w:szCs w:val="18"/>
        </w:rPr>
        <w:t xml:space="preserve"> series, 1970/2007</w:t>
      </w:r>
      <w:r w:rsidRPr="001A017C">
        <w:rPr>
          <w:rFonts w:ascii="Arial" w:hAnsi="Arial" w:cs="Arial"/>
          <w:b/>
          <w:sz w:val="18"/>
          <w:szCs w:val="18"/>
        </w:rPr>
        <w:t xml:space="preserve">. </w:t>
      </w:r>
      <w:r w:rsidRPr="001A017C">
        <w:rPr>
          <w:rFonts w:ascii="Arial" w:hAnsi="Arial" w:cs="Arial"/>
          <w:sz w:val="18"/>
          <w:szCs w:val="18"/>
        </w:rPr>
        <w:t>Digital C-print</w:t>
      </w:r>
      <w:r w:rsidRPr="001A017C">
        <w:rPr>
          <w:rFonts w:ascii="Arial" w:hAnsi="Arial" w:cs="Arial"/>
          <w:b/>
          <w:sz w:val="18"/>
          <w:szCs w:val="18"/>
        </w:rPr>
        <w:t xml:space="preserve">, </w:t>
      </w:r>
      <w:r w:rsidRPr="001A017C">
        <w:rPr>
          <w:rFonts w:ascii="Arial" w:hAnsi="Arial" w:cs="Arial"/>
          <w:sz w:val="18"/>
          <w:szCs w:val="18"/>
        </w:rPr>
        <w:t>edition 1 of 5</w:t>
      </w:r>
      <w:r w:rsidRPr="001A017C">
        <w:rPr>
          <w:rFonts w:ascii="Arial" w:hAnsi="Arial" w:cs="Arial"/>
          <w:b/>
          <w:sz w:val="18"/>
          <w:szCs w:val="18"/>
        </w:rPr>
        <w:t xml:space="preserve">, </w:t>
      </w:r>
      <w:r w:rsidRPr="001A017C">
        <w:rPr>
          <w:rFonts w:ascii="Arial" w:hAnsi="Arial" w:cs="Arial"/>
          <w:sz w:val="18"/>
          <w:szCs w:val="18"/>
        </w:rPr>
        <w:t>31⅛ × 30 inches.</w:t>
      </w:r>
      <w:r w:rsidRPr="001A017C">
        <w:rPr>
          <w:rFonts w:ascii="Arial" w:hAnsi="Arial" w:cs="Arial"/>
          <w:b/>
          <w:sz w:val="18"/>
          <w:szCs w:val="18"/>
        </w:rPr>
        <w:t xml:space="preserve"> </w:t>
      </w:r>
      <w:r w:rsidRPr="001A017C">
        <w:rPr>
          <w:rFonts w:ascii="Arial" w:hAnsi="Arial" w:cs="Arial"/>
          <w:sz w:val="18"/>
          <w:szCs w:val="18"/>
        </w:rPr>
        <w:t>Courtesy of the Rubell Family Collection.</w:t>
      </w:r>
    </w:p>
    <w:p w:rsidR="001A017C" w:rsidRDefault="001A017C" w:rsidP="001A017C">
      <w:pPr>
        <w:spacing w:after="80"/>
        <w:rPr>
          <w:rFonts w:ascii="Arial" w:hAnsi="Arial" w:cs="Arial"/>
          <w:b/>
          <w:sz w:val="18"/>
          <w:szCs w:val="18"/>
        </w:rPr>
      </w:pPr>
      <w:r w:rsidRPr="001A017C">
        <w:rPr>
          <w:rFonts w:ascii="Arial" w:hAnsi="Arial" w:cs="Arial"/>
          <w:b/>
          <w:sz w:val="18"/>
          <w:szCs w:val="18"/>
        </w:rPr>
        <w:t>Kara Walker</w:t>
      </w:r>
      <w:r w:rsidRPr="001A017C">
        <w:rPr>
          <w:rFonts w:ascii="Arial" w:hAnsi="Arial" w:cs="Arial"/>
          <w:sz w:val="18"/>
          <w:szCs w:val="18"/>
        </w:rPr>
        <w:t>,</w:t>
      </w:r>
      <w:r w:rsidRPr="001A017C">
        <w:rPr>
          <w:rFonts w:ascii="Arial" w:hAnsi="Arial" w:cs="Arial"/>
          <w:b/>
          <w:sz w:val="18"/>
          <w:szCs w:val="18"/>
        </w:rPr>
        <w:t xml:space="preserve"> </w:t>
      </w:r>
      <w:r w:rsidRPr="001A017C">
        <w:rPr>
          <w:rFonts w:ascii="Arial" w:hAnsi="Arial" w:cs="Arial"/>
          <w:i/>
          <w:iCs/>
          <w:sz w:val="18"/>
          <w:szCs w:val="18"/>
        </w:rPr>
        <w:t>Camptown Ladies</w:t>
      </w:r>
      <w:r w:rsidRPr="001A017C">
        <w:rPr>
          <w:rFonts w:ascii="Arial" w:hAnsi="Arial" w:cs="Arial"/>
          <w:sz w:val="18"/>
          <w:szCs w:val="18"/>
        </w:rPr>
        <w:t>, 1998</w:t>
      </w:r>
      <w:r w:rsidRPr="001A017C">
        <w:rPr>
          <w:rFonts w:ascii="Arial" w:hAnsi="Arial" w:cs="Arial"/>
          <w:b/>
          <w:sz w:val="18"/>
          <w:szCs w:val="18"/>
        </w:rPr>
        <w:t xml:space="preserve">. </w:t>
      </w:r>
      <w:r w:rsidRPr="001A017C">
        <w:rPr>
          <w:rFonts w:ascii="Arial" w:hAnsi="Arial" w:cs="Arial"/>
          <w:sz w:val="18"/>
          <w:szCs w:val="18"/>
        </w:rPr>
        <w:t>Paper, 8 × 55 feet</w:t>
      </w:r>
      <w:r w:rsidRPr="001A017C">
        <w:rPr>
          <w:rFonts w:ascii="Arial" w:hAnsi="Arial" w:cs="Arial"/>
          <w:b/>
          <w:sz w:val="18"/>
          <w:szCs w:val="18"/>
        </w:rPr>
        <w:t xml:space="preserve">. </w:t>
      </w:r>
      <w:r w:rsidRPr="001A017C">
        <w:rPr>
          <w:rFonts w:ascii="Arial" w:hAnsi="Arial" w:cs="Arial"/>
          <w:sz w:val="18"/>
          <w:szCs w:val="18"/>
        </w:rPr>
        <w:t>Courtesy of the Rubell Family Collection.</w:t>
      </w:r>
    </w:p>
    <w:p w:rsidR="001A017C" w:rsidRDefault="001A017C" w:rsidP="00A558E2">
      <w:pPr>
        <w:spacing w:after="120"/>
        <w:rPr>
          <w:rFonts w:ascii="Arial" w:hAnsi="Arial" w:cs="Arial"/>
          <w:b/>
          <w:sz w:val="18"/>
          <w:szCs w:val="18"/>
        </w:rPr>
      </w:pPr>
    </w:p>
    <w:p w:rsidR="00A558E2" w:rsidRPr="00D27822" w:rsidRDefault="00A558E2" w:rsidP="00A558E2">
      <w:pPr>
        <w:spacing w:after="120"/>
        <w:rPr>
          <w:rFonts w:ascii="Arial" w:hAnsi="Arial" w:cs="Arial"/>
          <w:b/>
          <w:bCs/>
          <w:sz w:val="18"/>
          <w:szCs w:val="18"/>
        </w:rPr>
      </w:pPr>
      <w:r w:rsidRPr="00781E16">
        <w:rPr>
          <w:rFonts w:ascii="Arial" w:hAnsi="Arial" w:cs="Arial"/>
          <w:b/>
          <w:bCs/>
          <w:sz w:val="18"/>
          <w:szCs w:val="18"/>
        </w:rPr>
        <w:t>About Tacoma Art Museum</w:t>
      </w:r>
      <w:r w:rsidRPr="00781E16">
        <w:rPr>
          <w:rFonts w:ascii="Arial" w:hAnsi="Arial" w:cs="Arial"/>
          <w:b/>
          <w:bCs/>
          <w:sz w:val="18"/>
          <w:szCs w:val="18"/>
        </w:rPr>
        <w:br/>
      </w:r>
      <w:r w:rsidRPr="00781E16">
        <w:rPr>
          <w:rFonts w:ascii="Arial" w:hAnsi="Arial" w:cs="Arial"/>
          <w:sz w:val="18"/>
          <w:szCs w:val="18"/>
        </w:rPr>
        <w:t>Celebrating 80 years,</w:t>
      </w:r>
      <w:r w:rsidRPr="00781E16">
        <w:rPr>
          <w:rFonts w:ascii="Arial" w:hAnsi="Arial" w:cs="Arial"/>
          <w:b/>
          <w:bCs/>
          <w:sz w:val="18"/>
          <w:szCs w:val="18"/>
        </w:rPr>
        <w:t xml:space="preserve"> </w:t>
      </w:r>
      <w:r w:rsidRPr="00781E16">
        <w:rPr>
          <w:rFonts w:ascii="Arial" w:hAnsi="Arial" w:cs="Arial"/>
          <w:sz w:val="18"/>
          <w:szCs w:val="18"/>
        </w:rPr>
        <w:t xml:space="preserve">Tacoma Art Museum </w:t>
      </w:r>
      <w:r>
        <w:rPr>
          <w:rFonts w:ascii="Arial" w:hAnsi="Arial" w:cs="Arial"/>
          <w:sz w:val="18"/>
          <w:szCs w:val="18"/>
        </w:rPr>
        <w:t>is</w:t>
      </w:r>
      <w:r w:rsidRPr="00781E16">
        <w:rPr>
          <w:rFonts w:ascii="Arial" w:hAnsi="Arial" w:cs="Arial"/>
          <w:sz w:val="18"/>
          <w:szCs w:val="18"/>
        </w:rPr>
        <w:t xml:space="preserve"> an anchor in the city’s downtown and a gathering space for connecting people through art. TAM’s collection contains </w:t>
      </w:r>
      <w:r>
        <w:rPr>
          <w:rFonts w:ascii="Arial" w:hAnsi="Arial" w:cs="Arial"/>
          <w:sz w:val="18"/>
          <w:szCs w:val="18"/>
        </w:rPr>
        <w:t>nearly 5,000</w:t>
      </w:r>
      <w:r w:rsidRPr="00781E16">
        <w:rPr>
          <w:rFonts w:ascii="Arial" w:hAnsi="Arial" w:cs="Arial"/>
          <w:sz w:val="18"/>
          <w:szCs w:val="18"/>
        </w:rPr>
        <w:t xml:space="preserve"> works, with an emphasis on the art and artists of the Northwest and broader </w:t>
      </w:r>
      <w:r>
        <w:rPr>
          <w:rFonts w:ascii="Arial" w:hAnsi="Arial" w:cs="Arial"/>
          <w:sz w:val="18"/>
          <w:szCs w:val="18"/>
        </w:rPr>
        <w:t>western region</w:t>
      </w:r>
      <w:r w:rsidRPr="00781E16">
        <w:rPr>
          <w:rFonts w:ascii="Arial" w:hAnsi="Arial" w:cs="Arial"/>
          <w:sz w:val="18"/>
          <w:szCs w:val="18"/>
        </w:rPr>
        <w:t>. The collection include</w:t>
      </w:r>
      <w:r>
        <w:rPr>
          <w:rFonts w:ascii="Arial" w:hAnsi="Arial" w:cs="Arial"/>
          <w:sz w:val="18"/>
          <w:szCs w:val="18"/>
        </w:rPr>
        <w:t>s the</w:t>
      </w:r>
      <w:r w:rsidRPr="00781E16">
        <w:rPr>
          <w:rFonts w:ascii="Arial" w:hAnsi="Arial" w:cs="Arial"/>
          <w:sz w:val="18"/>
          <w:szCs w:val="18"/>
        </w:rPr>
        <w:t xml:space="preserve"> largest retrospective museum collection of glass art by Tacoma </w:t>
      </w:r>
      <w:r w:rsidR="00D27822">
        <w:rPr>
          <w:rFonts w:ascii="Arial" w:hAnsi="Arial" w:cs="Arial"/>
          <w:sz w:val="18"/>
          <w:szCs w:val="18"/>
        </w:rPr>
        <w:t xml:space="preserve">native Dale Chihuly on continuous </w:t>
      </w:r>
      <w:r w:rsidRPr="00781E16">
        <w:rPr>
          <w:rFonts w:ascii="Arial" w:hAnsi="Arial" w:cs="Arial"/>
          <w:sz w:val="18"/>
          <w:szCs w:val="18"/>
        </w:rPr>
        <w:t xml:space="preserve">view; the </w:t>
      </w:r>
      <w:r>
        <w:rPr>
          <w:rFonts w:ascii="Arial" w:hAnsi="Arial" w:cs="Arial"/>
          <w:sz w:val="18"/>
          <w:szCs w:val="18"/>
        </w:rPr>
        <w:t>most significant</w:t>
      </w:r>
      <w:r w:rsidRPr="00781E16">
        <w:rPr>
          <w:rFonts w:ascii="Arial" w:hAnsi="Arial" w:cs="Arial"/>
          <w:sz w:val="18"/>
          <w:szCs w:val="18"/>
        </w:rPr>
        <w:t xml:space="preserve"> </w:t>
      </w:r>
      <w:r w:rsidR="00D27822">
        <w:rPr>
          <w:rFonts w:ascii="Arial" w:hAnsi="Arial" w:cs="Arial"/>
          <w:sz w:val="18"/>
          <w:szCs w:val="18"/>
        </w:rPr>
        <w:t xml:space="preserve">museum </w:t>
      </w:r>
      <w:r w:rsidRPr="00781E16">
        <w:rPr>
          <w:rFonts w:ascii="Arial" w:hAnsi="Arial" w:cs="Arial"/>
          <w:sz w:val="18"/>
          <w:szCs w:val="18"/>
        </w:rPr>
        <w:t xml:space="preserve">collection of jewelry by Northwest artists; key holdings in 19th century European and 20th century American art; and one of the finest collections of Japanese woodblock prints on the West Coast. </w:t>
      </w:r>
      <w:r>
        <w:rPr>
          <w:rFonts w:ascii="Arial" w:hAnsi="Arial" w:cs="Arial"/>
          <w:sz w:val="18"/>
          <w:szCs w:val="18"/>
        </w:rPr>
        <w:t xml:space="preserve">In 2014, </w:t>
      </w:r>
      <w:r w:rsidRPr="00781E16">
        <w:rPr>
          <w:rFonts w:ascii="Arial" w:hAnsi="Arial" w:cs="Arial"/>
          <w:sz w:val="18"/>
          <w:szCs w:val="18"/>
        </w:rPr>
        <w:t xml:space="preserve">TAM welcomed a gift of 295 works of </w:t>
      </w:r>
      <w:r>
        <w:rPr>
          <w:rFonts w:ascii="Arial" w:hAnsi="Arial" w:cs="Arial"/>
          <w:sz w:val="18"/>
          <w:szCs w:val="18"/>
        </w:rPr>
        <w:t>w</w:t>
      </w:r>
      <w:r w:rsidRPr="00781E16">
        <w:rPr>
          <w:rFonts w:ascii="Arial" w:hAnsi="Arial" w:cs="Arial"/>
          <w:sz w:val="18"/>
          <w:szCs w:val="18"/>
        </w:rPr>
        <w:t>estern American art in the Haub Family Collection, one of the premier collections in the nation and the first major western American art museum collection in the Northwest.</w:t>
      </w:r>
      <w:r>
        <w:rPr>
          <w:rFonts w:ascii="Arial" w:hAnsi="Arial" w:cs="Arial"/>
          <w:sz w:val="18"/>
          <w:szCs w:val="18"/>
        </w:rPr>
        <w:t xml:space="preserve"> The Haub gift included $20 </w:t>
      </w:r>
      <w:r w:rsidR="00D27822">
        <w:rPr>
          <w:rFonts w:ascii="Arial" w:hAnsi="Arial" w:cs="Arial"/>
          <w:sz w:val="18"/>
          <w:szCs w:val="18"/>
        </w:rPr>
        <w:t>million</w:t>
      </w:r>
      <w:r>
        <w:rPr>
          <w:rFonts w:ascii="Arial" w:hAnsi="Arial" w:cs="Arial"/>
          <w:sz w:val="18"/>
          <w:szCs w:val="18"/>
        </w:rPr>
        <w:t xml:space="preserve"> for new </w:t>
      </w:r>
      <w:r w:rsidRPr="00D27822">
        <w:rPr>
          <w:rFonts w:ascii="Arial" w:hAnsi="Arial" w:cs="Arial"/>
          <w:sz w:val="18"/>
          <w:szCs w:val="18"/>
        </w:rPr>
        <w:t>galleries and endowed funds.</w:t>
      </w:r>
      <w:r w:rsidR="00A30A54">
        <w:rPr>
          <w:rFonts w:ascii="Arial" w:hAnsi="Arial" w:cs="Arial"/>
          <w:sz w:val="18"/>
          <w:szCs w:val="18"/>
        </w:rPr>
        <w:t xml:space="preserve"> The Haub Family Galleries opened in 2014.</w:t>
      </w:r>
      <w:r w:rsidRPr="00D27822">
        <w:rPr>
          <w:rFonts w:ascii="Arial" w:hAnsi="Arial" w:cs="Arial"/>
          <w:sz w:val="18"/>
          <w:szCs w:val="18"/>
        </w:rPr>
        <w:t xml:space="preserve"> In January 2016, TAM announced the gift of the Benaroya Collection, including 225 works of art. </w:t>
      </w:r>
      <w:r w:rsidR="00D27822" w:rsidRPr="00D27822">
        <w:rPr>
          <w:rFonts w:ascii="Arial" w:hAnsi="Arial" w:cs="Arial"/>
          <w:sz w:val="18"/>
          <w:szCs w:val="18"/>
        </w:rPr>
        <w:t>The donation also includes nearly $14 million in funding for new gallery space to showcase the collection and an endowment for a dedicated curator and care for the collection.</w:t>
      </w:r>
      <w:r w:rsidRPr="00D27822">
        <w:rPr>
          <w:rFonts w:ascii="Arial" w:hAnsi="Arial" w:cs="Arial"/>
          <w:sz w:val="18"/>
          <w:szCs w:val="18"/>
        </w:rPr>
        <w:t xml:space="preserve"> </w:t>
      </w:r>
      <w:r w:rsidR="00A30A54">
        <w:rPr>
          <w:rFonts w:ascii="Arial" w:hAnsi="Arial" w:cs="Arial"/>
          <w:sz w:val="18"/>
          <w:szCs w:val="18"/>
        </w:rPr>
        <w:t>T</w:t>
      </w:r>
      <w:r w:rsidRPr="00D27822">
        <w:rPr>
          <w:rFonts w:ascii="Arial" w:hAnsi="Arial" w:cs="Arial"/>
          <w:sz w:val="18"/>
          <w:szCs w:val="18"/>
        </w:rPr>
        <w:t xml:space="preserve">he Benaroya </w:t>
      </w:r>
      <w:r w:rsidR="00D27822" w:rsidRPr="00D27822">
        <w:rPr>
          <w:rFonts w:ascii="Arial" w:hAnsi="Arial" w:cs="Arial"/>
          <w:sz w:val="18"/>
          <w:szCs w:val="18"/>
        </w:rPr>
        <w:t xml:space="preserve">wing </w:t>
      </w:r>
      <w:r w:rsidRPr="00D27822">
        <w:rPr>
          <w:rFonts w:ascii="Arial" w:hAnsi="Arial" w:cs="Arial"/>
          <w:sz w:val="18"/>
          <w:szCs w:val="18"/>
        </w:rPr>
        <w:t>is expected to open in fall 2018.</w:t>
      </w:r>
    </w:p>
    <w:p w:rsidR="00A558E2" w:rsidRPr="00A558E2" w:rsidRDefault="00A558E2" w:rsidP="00A558E2">
      <w:pPr>
        <w:rPr>
          <w:rFonts w:ascii="Arial" w:hAnsi="Arial" w:cs="Arial"/>
        </w:rPr>
      </w:pPr>
      <w:r w:rsidRPr="00C854F5">
        <w:rPr>
          <w:rFonts w:ascii="Arial" w:hAnsi="Arial" w:cs="Arial"/>
          <w:b/>
          <w:sz w:val="18"/>
          <w:szCs w:val="18"/>
        </w:rPr>
        <w:t xml:space="preserve">HOURS </w:t>
      </w:r>
      <w:r w:rsidRPr="00C854F5">
        <w:rPr>
          <w:rFonts w:ascii="Arial" w:hAnsi="Arial" w:cs="Arial"/>
          <w:sz w:val="18"/>
          <w:szCs w:val="18"/>
        </w:rPr>
        <w:t>– Tuesdays–Sundays 10 am–5 pm, Third Thursdays 10 am–8 pm</w:t>
      </w:r>
      <w:r>
        <w:rPr>
          <w:rFonts w:ascii="Arial" w:hAnsi="Arial" w:cs="Arial"/>
          <w:sz w:val="18"/>
          <w:szCs w:val="18"/>
        </w:rPr>
        <w:t xml:space="preserve">; </w:t>
      </w:r>
      <w:r w:rsidRPr="004C67A1">
        <w:rPr>
          <w:rFonts w:ascii="Arial" w:hAnsi="Arial" w:cs="Arial"/>
          <w:sz w:val="18"/>
          <w:szCs w:val="18"/>
        </w:rPr>
        <w:t>Third Thursdays free from 5-8 pm.</w:t>
      </w:r>
      <w:r w:rsidRPr="00C854F5">
        <w:rPr>
          <w:rFonts w:ascii="Arial" w:hAnsi="Arial" w:cs="Arial"/>
          <w:sz w:val="18"/>
          <w:szCs w:val="18"/>
        </w:rPr>
        <w:br/>
      </w:r>
      <w:r w:rsidRPr="00C854F5">
        <w:rPr>
          <w:rFonts w:ascii="Arial" w:hAnsi="Arial" w:cs="Arial"/>
          <w:b/>
          <w:sz w:val="18"/>
          <w:szCs w:val="18"/>
        </w:rPr>
        <w:t>ADMISSION</w:t>
      </w:r>
      <w:r w:rsidRPr="00C854F5">
        <w:rPr>
          <w:rFonts w:ascii="Arial" w:hAnsi="Arial" w:cs="Arial"/>
          <w:sz w:val="18"/>
          <w:szCs w:val="18"/>
        </w:rPr>
        <w:t xml:space="preserve"> –</w:t>
      </w:r>
      <w:r>
        <w:rPr>
          <w:rFonts w:ascii="Arial" w:hAnsi="Arial" w:cs="Arial"/>
          <w:sz w:val="18"/>
          <w:szCs w:val="18"/>
        </w:rPr>
        <w:t xml:space="preserve"> </w:t>
      </w:r>
      <w:r w:rsidRPr="00C854F5">
        <w:rPr>
          <w:rFonts w:ascii="Arial" w:hAnsi="Arial" w:cs="Arial"/>
          <w:sz w:val="18"/>
          <w:szCs w:val="18"/>
        </w:rPr>
        <w:t>Adult $15, Student/Military/Senior (65+) $13, Family $40 (2 adults and up to 4 children under 18). Children 5 and under free. Members always free.</w:t>
      </w:r>
      <w:r w:rsidRPr="00C854F5">
        <w:rPr>
          <w:rFonts w:ascii="Arial" w:hAnsi="Arial" w:cs="Arial"/>
          <w:sz w:val="18"/>
          <w:szCs w:val="18"/>
        </w:rPr>
        <w:br/>
      </w:r>
      <w:r w:rsidRPr="00C854F5">
        <w:rPr>
          <w:rFonts w:ascii="Arial" w:hAnsi="Arial" w:cs="Arial"/>
          <w:b/>
          <w:sz w:val="18"/>
          <w:szCs w:val="18"/>
        </w:rPr>
        <w:t>CONTACT</w:t>
      </w:r>
      <w:r w:rsidRPr="00C854F5">
        <w:rPr>
          <w:rFonts w:ascii="Arial" w:hAnsi="Arial" w:cs="Arial"/>
          <w:sz w:val="18"/>
          <w:szCs w:val="18"/>
        </w:rPr>
        <w:t xml:space="preserve"> – 253</w:t>
      </w:r>
      <w:r>
        <w:rPr>
          <w:rFonts w:ascii="Arial" w:hAnsi="Arial" w:cs="Arial"/>
          <w:sz w:val="18"/>
          <w:szCs w:val="18"/>
        </w:rPr>
        <w:t>-</w:t>
      </w:r>
      <w:r w:rsidRPr="00C854F5">
        <w:rPr>
          <w:rFonts w:ascii="Arial" w:hAnsi="Arial" w:cs="Arial"/>
          <w:sz w:val="18"/>
          <w:szCs w:val="18"/>
        </w:rPr>
        <w:t>272</w:t>
      </w:r>
      <w:r>
        <w:rPr>
          <w:rFonts w:ascii="Arial" w:hAnsi="Arial" w:cs="Arial"/>
          <w:sz w:val="18"/>
          <w:szCs w:val="18"/>
        </w:rPr>
        <w:t>-</w:t>
      </w:r>
      <w:r w:rsidRPr="00C854F5">
        <w:rPr>
          <w:rFonts w:ascii="Arial" w:hAnsi="Arial" w:cs="Arial"/>
          <w:sz w:val="18"/>
          <w:szCs w:val="18"/>
        </w:rPr>
        <w:t xml:space="preserve">4258, </w:t>
      </w:r>
      <w:hyperlink r:id="rId19" w:history="1">
        <w:r w:rsidRPr="00C854F5">
          <w:rPr>
            <w:rStyle w:val="Hyperlink"/>
            <w:rFonts w:ascii="Arial" w:hAnsi="Arial" w:cs="Arial"/>
            <w:sz w:val="18"/>
            <w:szCs w:val="18"/>
          </w:rPr>
          <w:t>www.TacomaArtMuseum.org</w:t>
        </w:r>
      </w:hyperlink>
      <w:r w:rsidRPr="00C854F5">
        <w:rPr>
          <w:rFonts w:ascii="Arial" w:hAnsi="Arial" w:cs="Arial"/>
          <w:sz w:val="18"/>
          <w:szCs w:val="18"/>
        </w:rPr>
        <w:t xml:space="preserve">, </w:t>
      </w:r>
      <w:hyperlink r:id="rId20" w:history="1">
        <w:r w:rsidRPr="00C854F5">
          <w:rPr>
            <w:rStyle w:val="Hyperlink"/>
            <w:rFonts w:ascii="Arial" w:hAnsi="Arial" w:cs="Arial"/>
            <w:sz w:val="18"/>
            <w:szCs w:val="18"/>
          </w:rPr>
          <w:t>info@TacomaArtMuseum.org</w:t>
        </w:r>
      </w:hyperlink>
    </w:p>
    <w:sectPr w:rsidR="00A558E2" w:rsidRPr="00A558E2">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72C213C"/>
    <w:multiLevelType w:val="hybridMultilevel"/>
    <w:tmpl w:val="825EF15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C7938"/>
    <w:rsid w:val="0003142E"/>
    <w:rsid w:val="00050769"/>
    <w:rsid w:val="00052E34"/>
    <w:rsid w:val="00066319"/>
    <w:rsid w:val="000E57FC"/>
    <w:rsid w:val="00100018"/>
    <w:rsid w:val="00146EFE"/>
    <w:rsid w:val="001A017C"/>
    <w:rsid w:val="001B27DB"/>
    <w:rsid w:val="001B5039"/>
    <w:rsid w:val="001B53BE"/>
    <w:rsid w:val="002003FE"/>
    <w:rsid w:val="00292F31"/>
    <w:rsid w:val="002970A2"/>
    <w:rsid w:val="002D5E3C"/>
    <w:rsid w:val="002F5738"/>
    <w:rsid w:val="003168A0"/>
    <w:rsid w:val="003A4CAF"/>
    <w:rsid w:val="003C57F1"/>
    <w:rsid w:val="003E00AD"/>
    <w:rsid w:val="00417861"/>
    <w:rsid w:val="004E0A9A"/>
    <w:rsid w:val="004E2469"/>
    <w:rsid w:val="00526867"/>
    <w:rsid w:val="00566509"/>
    <w:rsid w:val="00592109"/>
    <w:rsid w:val="005A6C4A"/>
    <w:rsid w:val="00621619"/>
    <w:rsid w:val="00643375"/>
    <w:rsid w:val="00670B2B"/>
    <w:rsid w:val="006C1F56"/>
    <w:rsid w:val="006C218A"/>
    <w:rsid w:val="006C4E5E"/>
    <w:rsid w:val="006D5A10"/>
    <w:rsid w:val="006D7179"/>
    <w:rsid w:val="00724373"/>
    <w:rsid w:val="00763B46"/>
    <w:rsid w:val="00784382"/>
    <w:rsid w:val="00791077"/>
    <w:rsid w:val="007C7938"/>
    <w:rsid w:val="00817522"/>
    <w:rsid w:val="008340C1"/>
    <w:rsid w:val="00892770"/>
    <w:rsid w:val="00904EB7"/>
    <w:rsid w:val="00951EDA"/>
    <w:rsid w:val="00971F6B"/>
    <w:rsid w:val="009C5DAF"/>
    <w:rsid w:val="009C7CC1"/>
    <w:rsid w:val="009D0450"/>
    <w:rsid w:val="009F61CD"/>
    <w:rsid w:val="00A22D41"/>
    <w:rsid w:val="00A30A54"/>
    <w:rsid w:val="00A558E2"/>
    <w:rsid w:val="00AA22F7"/>
    <w:rsid w:val="00B0705E"/>
    <w:rsid w:val="00BA43DF"/>
    <w:rsid w:val="00BC4D9C"/>
    <w:rsid w:val="00BE2E4D"/>
    <w:rsid w:val="00C52D5A"/>
    <w:rsid w:val="00C81FD3"/>
    <w:rsid w:val="00CC1928"/>
    <w:rsid w:val="00D0379C"/>
    <w:rsid w:val="00D27822"/>
    <w:rsid w:val="00D455A2"/>
    <w:rsid w:val="00D51C0F"/>
    <w:rsid w:val="00D62B6D"/>
    <w:rsid w:val="00DF005F"/>
    <w:rsid w:val="00E270F4"/>
    <w:rsid w:val="00E40384"/>
    <w:rsid w:val="00ED21E8"/>
    <w:rsid w:val="00F0349D"/>
    <w:rsid w:val="00F672FB"/>
    <w:rsid w:val="00FA7EE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7C7938"/>
    <w:pPr>
      <w:spacing w:after="0" w:line="240" w:lineRule="auto"/>
    </w:pPr>
    <w:rPr>
      <w:rFonts w:ascii="Arial" w:hAnsi="Arial"/>
    </w:rPr>
  </w:style>
  <w:style w:type="paragraph" w:styleId="NormalWeb">
    <w:name w:val="Normal (Web)"/>
    <w:basedOn w:val="Normal"/>
    <w:uiPriority w:val="99"/>
    <w:unhideWhenUsed/>
    <w:rsid w:val="0006631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pple-converted-space">
    <w:name w:val="apple-converted-space"/>
    <w:basedOn w:val="DefaultParagraphFont"/>
    <w:rsid w:val="00066319"/>
  </w:style>
  <w:style w:type="character" w:styleId="Emphasis">
    <w:name w:val="Emphasis"/>
    <w:basedOn w:val="DefaultParagraphFont"/>
    <w:uiPriority w:val="20"/>
    <w:qFormat/>
    <w:rsid w:val="00066319"/>
    <w:rPr>
      <w:i/>
      <w:iCs/>
    </w:rPr>
  </w:style>
  <w:style w:type="character" w:styleId="Hyperlink">
    <w:name w:val="Hyperlink"/>
    <w:basedOn w:val="DefaultParagraphFont"/>
    <w:uiPriority w:val="99"/>
    <w:unhideWhenUsed/>
    <w:rsid w:val="00B0705E"/>
    <w:rPr>
      <w:color w:val="0000FF" w:themeColor="hyperlink"/>
      <w:u w:val="single"/>
    </w:rPr>
  </w:style>
  <w:style w:type="paragraph" w:styleId="BalloonText">
    <w:name w:val="Balloon Text"/>
    <w:basedOn w:val="Normal"/>
    <w:link w:val="BalloonTextChar"/>
    <w:uiPriority w:val="99"/>
    <w:semiHidden/>
    <w:unhideWhenUsed/>
    <w:rsid w:val="00A558E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558E2"/>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7C7938"/>
    <w:pPr>
      <w:spacing w:after="0" w:line="240" w:lineRule="auto"/>
    </w:pPr>
    <w:rPr>
      <w:rFonts w:ascii="Arial" w:hAnsi="Arial"/>
    </w:rPr>
  </w:style>
  <w:style w:type="paragraph" w:styleId="NormalWeb">
    <w:name w:val="Normal (Web)"/>
    <w:basedOn w:val="Normal"/>
    <w:uiPriority w:val="99"/>
    <w:unhideWhenUsed/>
    <w:rsid w:val="0006631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pple-converted-space">
    <w:name w:val="apple-converted-space"/>
    <w:basedOn w:val="DefaultParagraphFont"/>
    <w:rsid w:val="00066319"/>
  </w:style>
  <w:style w:type="character" w:styleId="Emphasis">
    <w:name w:val="Emphasis"/>
    <w:basedOn w:val="DefaultParagraphFont"/>
    <w:uiPriority w:val="20"/>
    <w:qFormat/>
    <w:rsid w:val="00066319"/>
    <w:rPr>
      <w:i/>
      <w:iCs/>
    </w:rPr>
  </w:style>
  <w:style w:type="character" w:styleId="Hyperlink">
    <w:name w:val="Hyperlink"/>
    <w:basedOn w:val="DefaultParagraphFont"/>
    <w:uiPriority w:val="99"/>
    <w:unhideWhenUsed/>
    <w:rsid w:val="00B0705E"/>
    <w:rPr>
      <w:color w:val="0000FF" w:themeColor="hyperlink"/>
      <w:u w:val="single"/>
    </w:rPr>
  </w:style>
  <w:style w:type="paragraph" w:styleId="BalloonText">
    <w:name w:val="Balloon Text"/>
    <w:basedOn w:val="Normal"/>
    <w:link w:val="BalloonTextChar"/>
    <w:uiPriority w:val="99"/>
    <w:semiHidden/>
    <w:unhideWhenUsed/>
    <w:rsid w:val="00A558E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558E2"/>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263034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JVerboort@TacomaArtMuseum.org" TargetMode="External"/><Relationship Id="rId13" Type="http://schemas.openxmlformats.org/officeDocument/2006/relationships/hyperlink" Target="http://www.tacomaartmuseum.org/events/2016-09/" TargetMode="External"/><Relationship Id="rId18" Type="http://schemas.openxmlformats.org/officeDocument/2006/relationships/hyperlink" Target="mailto:JVerboort@TacomaArtMuseum.Org" TargetMode="Externa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image" Target="media/image1.jpg"/><Relationship Id="rId12" Type="http://schemas.openxmlformats.org/officeDocument/2006/relationships/hyperlink" Target="https://rfc.museum/about-us" TargetMode="External"/><Relationship Id="rId17" Type="http://schemas.openxmlformats.org/officeDocument/2006/relationships/image" Target="media/image6.jpg"/><Relationship Id="rId2" Type="http://schemas.openxmlformats.org/officeDocument/2006/relationships/numbering" Target="numbering.xml"/><Relationship Id="rId16" Type="http://schemas.openxmlformats.org/officeDocument/2006/relationships/image" Target="media/image5.jpg"/><Relationship Id="rId20" Type="http://schemas.openxmlformats.org/officeDocument/2006/relationships/hyperlink" Target="file:///C:\Users\lmckeown\AppData\Local\Microsoft\Windows\Temporary%20Internet%20Files\Content.Outlook\55OPQ8U9\info@TacomaArtMuseum.org"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tacomaartmuseum.org/exhibit/30-americans/" TargetMode="External"/><Relationship Id="rId5" Type="http://schemas.openxmlformats.org/officeDocument/2006/relationships/settings" Target="settings.xml"/><Relationship Id="rId15" Type="http://schemas.openxmlformats.org/officeDocument/2006/relationships/image" Target="media/image4.jpg"/><Relationship Id="rId10" Type="http://schemas.openxmlformats.org/officeDocument/2006/relationships/hyperlink" Target="https://rfc.museum/30a-statement" TargetMode="External"/><Relationship Id="rId19" Type="http://schemas.openxmlformats.org/officeDocument/2006/relationships/hyperlink" Target="file:///C:\Users\lmckeown\AppData\Local\Microsoft\Windows\Temporary%20Internet%20Files\Content.Outlook\55OPQ8U9\www.TacomaArtMuseum.org" TargetMode="External"/><Relationship Id="rId4" Type="http://schemas.microsoft.com/office/2007/relationships/stylesWithEffects" Target="stylesWithEffects.xml"/><Relationship Id="rId9" Type="http://schemas.openxmlformats.org/officeDocument/2006/relationships/image" Target="media/image2.jpeg"/><Relationship Id="rId14" Type="http://schemas.openxmlformats.org/officeDocument/2006/relationships/image" Target="media/image3.jpe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13405F1-B400-45F9-8E89-126CDDD200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4</Pages>
  <Words>1589</Words>
  <Characters>9058</Characters>
  <Application>Microsoft Office Word</Application>
  <DocSecurity>0</DocSecurity>
  <Lines>75</Lines>
  <Paragraphs>21</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10626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jverboort</dc:creator>
  <cp:lastModifiedBy>jverboort</cp:lastModifiedBy>
  <cp:revision>2</cp:revision>
  <cp:lastPrinted>2016-07-20T16:24:00Z</cp:lastPrinted>
  <dcterms:created xsi:type="dcterms:W3CDTF">2016-07-26T20:29:00Z</dcterms:created>
  <dcterms:modified xsi:type="dcterms:W3CDTF">2016-07-26T20:29:00Z</dcterms:modified>
</cp:coreProperties>
</file>