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F30" w:rsidRPr="00CE51B5" w:rsidRDefault="00AF0926" w:rsidP="00CE51B5">
      <w:pPr>
        <w:spacing w:after="360"/>
        <w:jc w:val="center"/>
        <w:rPr>
          <w:rFonts w:ascii="Arial" w:hAnsi="Arial" w:cs="Arial"/>
          <w:b/>
          <w:sz w:val="28"/>
          <w:szCs w:val="28"/>
        </w:rPr>
      </w:pPr>
      <w:r w:rsidRPr="00CE51B5">
        <w:rPr>
          <w:rFonts w:ascii="Arial" w:hAnsi="Arial" w:cs="Arial"/>
          <w:b/>
          <w:sz w:val="28"/>
          <w:szCs w:val="28"/>
        </w:rPr>
        <w:t>Frequently Asked Questions</w:t>
      </w:r>
      <w:r w:rsidR="00CE51B5">
        <w:rPr>
          <w:rFonts w:ascii="Arial" w:hAnsi="Arial" w:cs="Arial"/>
          <w:b/>
          <w:sz w:val="28"/>
          <w:szCs w:val="28"/>
        </w:rPr>
        <w:t>:</w:t>
      </w:r>
      <w:r w:rsidRPr="00CE51B5">
        <w:rPr>
          <w:rFonts w:ascii="Arial" w:hAnsi="Arial" w:cs="Arial"/>
          <w:b/>
          <w:sz w:val="28"/>
          <w:szCs w:val="28"/>
        </w:rPr>
        <w:t xml:space="preserve"> </w:t>
      </w:r>
      <w:r w:rsidR="002C1F53" w:rsidRPr="00CE51B5">
        <w:rPr>
          <w:rFonts w:ascii="Arial" w:hAnsi="Arial" w:cs="Arial"/>
          <w:b/>
          <w:sz w:val="28"/>
          <w:szCs w:val="28"/>
        </w:rPr>
        <w:br/>
      </w:r>
      <w:r w:rsidR="00EF1F30" w:rsidRPr="00CE51B5">
        <w:rPr>
          <w:rFonts w:ascii="Arial" w:hAnsi="Arial" w:cs="Arial"/>
          <w:b/>
          <w:sz w:val="28"/>
          <w:szCs w:val="28"/>
        </w:rPr>
        <w:t>T</w:t>
      </w:r>
      <w:r w:rsidRPr="00CE51B5">
        <w:rPr>
          <w:rFonts w:ascii="Arial" w:hAnsi="Arial" w:cs="Arial"/>
          <w:b/>
          <w:sz w:val="28"/>
          <w:szCs w:val="28"/>
        </w:rPr>
        <w:t>he Haub Family Col</w:t>
      </w:r>
      <w:r w:rsidR="002C1F53" w:rsidRPr="00CE51B5">
        <w:rPr>
          <w:rFonts w:ascii="Arial" w:hAnsi="Arial" w:cs="Arial"/>
          <w:b/>
          <w:sz w:val="28"/>
          <w:szCs w:val="28"/>
        </w:rPr>
        <w:t>lection of Western American Art</w:t>
      </w:r>
      <w:r w:rsidR="00EF1F30" w:rsidRPr="00CE51B5">
        <w:rPr>
          <w:rFonts w:ascii="Arial" w:hAnsi="Arial" w:cs="Arial"/>
          <w:b/>
          <w:sz w:val="28"/>
          <w:szCs w:val="28"/>
        </w:rPr>
        <w:t xml:space="preserve"> and </w:t>
      </w:r>
      <w:r w:rsidR="00EF1F30" w:rsidRPr="00CE51B5">
        <w:rPr>
          <w:rFonts w:ascii="Arial" w:hAnsi="Arial" w:cs="Arial"/>
          <w:b/>
          <w:sz w:val="28"/>
          <w:szCs w:val="28"/>
        </w:rPr>
        <w:br/>
        <w:t>Tacoma Art Museum’s Building Expansion</w:t>
      </w:r>
    </w:p>
    <w:p w:rsidR="00CE51B5" w:rsidRDefault="0090152E">
      <w:pPr>
        <w:rPr>
          <w:rFonts w:ascii="Arial" w:hAnsi="Arial" w:cs="Arial"/>
          <w:b/>
          <w:color w:val="C00000"/>
          <w:sz w:val="24"/>
          <w:szCs w:val="24"/>
        </w:rPr>
      </w:pPr>
      <w:r w:rsidRPr="00CE51B5">
        <w:rPr>
          <w:rFonts w:ascii="Arial" w:hAnsi="Arial" w:cs="Arial"/>
          <w:b/>
          <w:color w:val="C00000"/>
          <w:sz w:val="24"/>
          <w:szCs w:val="24"/>
        </w:rPr>
        <w:t>Part I: The Collection</w:t>
      </w:r>
    </w:p>
    <w:p w:rsidR="0090152E" w:rsidRPr="002C1F53" w:rsidRDefault="00D13906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43600" cy="4457700"/>
            <wp:effectExtent l="19050" t="0" r="0" b="0"/>
            <wp:docPr id="1" name="Picture 0" descr="collection placem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lection placema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926" w:rsidRPr="0090152E" w:rsidRDefault="00AF0926">
      <w:pPr>
        <w:rPr>
          <w:rFonts w:ascii="Arial" w:hAnsi="Arial" w:cs="Arial"/>
          <w:b/>
        </w:rPr>
      </w:pPr>
      <w:r w:rsidRPr="0090152E">
        <w:rPr>
          <w:rFonts w:ascii="Arial" w:hAnsi="Arial" w:cs="Arial"/>
          <w:b/>
        </w:rPr>
        <w:t>Who are the Haubs and where did this collection come from?</w:t>
      </w:r>
    </w:p>
    <w:p w:rsidR="00BF200E" w:rsidRPr="00CE51B5" w:rsidRDefault="00AF0926" w:rsidP="00BF200E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Erivan and Helga Haub are from Germany, and live part of the year in the United States. </w:t>
      </w:r>
    </w:p>
    <w:p w:rsidR="00BF200E" w:rsidRPr="00CE51B5" w:rsidRDefault="00AF0926" w:rsidP="00BF200E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The Haub family leads an international business, and Erivan and Helga have become international philanthropists with strong interests in supporting arts, the environment, and education. </w:t>
      </w:r>
    </w:p>
    <w:p w:rsidR="00BF200E" w:rsidRPr="00CE51B5" w:rsidRDefault="00AF0926" w:rsidP="00BF200E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The </w:t>
      </w:r>
      <w:r w:rsidR="00BF200E" w:rsidRPr="00CE51B5">
        <w:rPr>
          <w:rFonts w:ascii="Arial" w:hAnsi="Arial" w:cs="Arial"/>
          <w:sz w:val="20"/>
          <w:szCs w:val="20"/>
        </w:rPr>
        <w:t>Haubs</w:t>
      </w:r>
      <w:r w:rsidRPr="00CE51B5">
        <w:rPr>
          <w:rFonts w:ascii="Arial" w:hAnsi="Arial" w:cs="Arial"/>
          <w:sz w:val="20"/>
          <w:szCs w:val="20"/>
        </w:rPr>
        <w:t xml:space="preserve"> ha</w:t>
      </w:r>
      <w:r w:rsidR="00BF200E" w:rsidRPr="00CE51B5">
        <w:rPr>
          <w:rFonts w:ascii="Arial" w:hAnsi="Arial" w:cs="Arial"/>
          <w:sz w:val="20"/>
          <w:szCs w:val="20"/>
        </w:rPr>
        <w:t>ve had</w:t>
      </w:r>
      <w:r w:rsidRPr="00CE51B5">
        <w:rPr>
          <w:rFonts w:ascii="Arial" w:hAnsi="Arial" w:cs="Arial"/>
          <w:sz w:val="20"/>
          <w:szCs w:val="20"/>
        </w:rPr>
        <w:t xml:space="preserve"> close ties to Tacoma</w:t>
      </w:r>
      <w:r w:rsidR="00BF200E" w:rsidRPr="00CE51B5">
        <w:rPr>
          <w:rFonts w:ascii="Arial" w:hAnsi="Arial" w:cs="Arial"/>
          <w:sz w:val="20"/>
          <w:szCs w:val="20"/>
        </w:rPr>
        <w:t xml:space="preserve"> since the 1950s; </w:t>
      </w:r>
      <w:r w:rsidRPr="00CE51B5">
        <w:rPr>
          <w:rFonts w:ascii="Arial" w:hAnsi="Arial" w:cs="Arial"/>
          <w:sz w:val="20"/>
          <w:szCs w:val="20"/>
        </w:rPr>
        <w:t>the couple’s three sons were born</w:t>
      </w:r>
      <w:r w:rsidR="00BF200E" w:rsidRPr="00CE51B5">
        <w:rPr>
          <w:rFonts w:ascii="Arial" w:hAnsi="Arial" w:cs="Arial"/>
          <w:sz w:val="20"/>
          <w:szCs w:val="20"/>
        </w:rPr>
        <w:t xml:space="preserve"> there</w:t>
      </w:r>
      <w:r w:rsidRPr="00CE51B5">
        <w:rPr>
          <w:rFonts w:ascii="Arial" w:hAnsi="Arial" w:cs="Arial"/>
          <w:sz w:val="20"/>
          <w:szCs w:val="20"/>
        </w:rPr>
        <w:t xml:space="preserve">. </w:t>
      </w:r>
      <w:r w:rsidR="00BF200E" w:rsidRPr="00CE51B5">
        <w:rPr>
          <w:rFonts w:ascii="Arial" w:hAnsi="Arial" w:cs="Arial"/>
          <w:sz w:val="20"/>
          <w:szCs w:val="20"/>
        </w:rPr>
        <w:t>They</w:t>
      </w:r>
      <w:r w:rsidRPr="00CE51B5">
        <w:rPr>
          <w:rFonts w:ascii="Arial" w:hAnsi="Arial" w:cs="Arial"/>
          <w:sz w:val="20"/>
          <w:szCs w:val="20"/>
        </w:rPr>
        <w:t xml:space="preserve"> spent many summers in the Puget Sound region and still spend time </w:t>
      </w:r>
      <w:r w:rsidR="00BF200E" w:rsidRPr="00CE51B5">
        <w:rPr>
          <w:rFonts w:ascii="Arial" w:hAnsi="Arial" w:cs="Arial"/>
          <w:sz w:val="20"/>
          <w:szCs w:val="20"/>
        </w:rPr>
        <w:t>t</w:t>
      </w:r>
      <w:r w:rsidRPr="00CE51B5">
        <w:rPr>
          <w:rFonts w:ascii="Arial" w:hAnsi="Arial" w:cs="Arial"/>
          <w:sz w:val="20"/>
          <w:szCs w:val="20"/>
        </w:rPr>
        <w:t xml:space="preserve">here. </w:t>
      </w:r>
    </w:p>
    <w:p w:rsidR="00EF1F30" w:rsidRPr="00CE51B5" w:rsidRDefault="00AF0926" w:rsidP="00BF200E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>In the 1980s, Helga and Erivan visited Wyoming</w:t>
      </w:r>
      <w:r w:rsidR="00BF200E" w:rsidRPr="00CE51B5">
        <w:rPr>
          <w:rFonts w:ascii="Arial" w:hAnsi="Arial" w:cs="Arial"/>
          <w:sz w:val="20"/>
          <w:szCs w:val="20"/>
        </w:rPr>
        <w:t xml:space="preserve"> and acquired a ranch; Erivan purchased a painting in a local gallery, and this became the start of their Western American art collection.</w:t>
      </w:r>
      <w:r w:rsidRPr="00CE51B5">
        <w:rPr>
          <w:rFonts w:ascii="Arial" w:hAnsi="Arial" w:cs="Arial"/>
          <w:sz w:val="20"/>
          <w:szCs w:val="20"/>
        </w:rPr>
        <w:t xml:space="preserve"> </w:t>
      </w:r>
    </w:p>
    <w:p w:rsidR="00EF1F30" w:rsidRPr="00CE51B5" w:rsidRDefault="00AF0926" w:rsidP="00C76B5C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lastRenderedPageBreak/>
        <w:t xml:space="preserve">Their love of the American West was influenced in childhood through reading German author Karl May’s Western-themed adventure stories. </w:t>
      </w:r>
    </w:p>
    <w:p w:rsidR="00C76B5C" w:rsidRPr="00CE51B5" w:rsidRDefault="00C76B5C" w:rsidP="00C76B5C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>Erivan and Helga have been key supporters in the redevelopme</w:t>
      </w:r>
      <w:r w:rsidR="00EF1F30" w:rsidRPr="00CE51B5">
        <w:rPr>
          <w:rFonts w:ascii="Arial" w:hAnsi="Arial" w:cs="Arial"/>
          <w:sz w:val="20"/>
          <w:szCs w:val="20"/>
        </w:rPr>
        <w:t xml:space="preserve">nt of downtown Tacoma, supporting </w:t>
      </w:r>
      <w:r w:rsidRPr="00CE51B5">
        <w:rPr>
          <w:rFonts w:ascii="Arial" w:hAnsi="Arial" w:cs="Arial"/>
          <w:sz w:val="20"/>
          <w:szCs w:val="20"/>
        </w:rPr>
        <w:t xml:space="preserve">University of Washington’s Tacoma campus, the Museum of Glass, </w:t>
      </w:r>
      <w:r w:rsidR="00EF1F30" w:rsidRPr="00CE51B5">
        <w:rPr>
          <w:rFonts w:ascii="Arial" w:hAnsi="Arial" w:cs="Arial"/>
          <w:sz w:val="20"/>
          <w:szCs w:val="20"/>
        </w:rPr>
        <w:t xml:space="preserve">and </w:t>
      </w:r>
      <w:r w:rsidRPr="00CE51B5">
        <w:rPr>
          <w:rFonts w:ascii="Arial" w:hAnsi="Arial" w:cs="Arial"/>
          <w:sz w:val="20"/>
          <w:szCs w:val="20"/>
        </w:rPr>
        <w:t>LeMay</w:t>
      </w:r>
      <w:r w:rsidR="00EF1F30" w:rsidRPr="00CE51B5">
        <w:rPr>
          <w:rFonts w:ascii="Arial" w:hAnsi="Arial" w:cs="Arial"/>
          <w:sz w:val="20"/>
          <w:szCs w:val="20"/>
        </w:rPr>
        <w:t xml:space="preserve"> – America’s Car Museum</w:t>
      </w:r>
      <w:r w:rsidRPr="00CE51B5">
        <w:rPr>
          <w:rFonts w:ascii="Arial" w:hAnsi="Arial" w:cs="Arial"/>
          <w:sz w:val="20"/>
          <w:szCs w:val="20"/>
        </w:rPr>
        <w:t>, three of TAM’s neighbors.</w:t>
      </w:r>
    </w:p>
    <w:p w:rsidR="00C76B5C" w:rsidRPr="00C76B5C" w:rsidRDefault="00C76B5C" w:rsidP="00C76B5C">
      <w:pPr>
        <w:pStyle w:val="PlainText"/>
        <w:spacing w:line="276" w:lineRule="auto"/>
        <w:rPr>
          <w:rFonts w:ascii="Arial" w:hAnsi="Arial" w:cs="Arial"/>
          <w:sz w:val="22"/>
          <w:szCs w:val="22"/>
        </w:rPr>
      </w:pPr>
    </w:p>
    <w:p w:rsidR="0090152E" w:rsidRDefault="009015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What is special about the collection?</w:t>
      </w:r>
    </w:p>
    <w:p w:rsidR="0090152E" w:rsidRPr="00CE51B5" w:rsidRDefault="0090152E" w:rsidP="00C76B5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This is the first great private collection of </w:t>
      </w:r>
      <w:r w:rsidR="00C76B5C" w:rsidRPr="00CE51B5">
        <w:rPr>
          <w:rFonts w:ascii="Arial" w:hAnsi="Arial" w:cs="Arial"/>
          <w:sz w:val="20"/>
          <w:szCs w:val="20"/>
        </w:rPr>
        <w:t>W</w:t>
      </w:r>
      <w:r w:rsidRPr="00CE51B5">
        <w:rPr>
          <w:rFonts w:ascii="Arial" w:hAnsi="Arial" w:cs="Arial"/>
          <w:sz w:val="20"/>
          <w:szCs w:val="20"/>
        </w:rPr>
        <w:t>estern American art to become public in many years, and the</w:t>
      </w:r>
      <w:r w:rsidR="00C76B5C" w:rsidRPr="00CE51B5">
        <w:rPr>
          <w:rFonts w:ascii="Arial" w:hAnsi="Arial" w:cs="Arial"/>
          <w:sz w:val="20"/>
          <w:szCs w:val="20"/>
        </w:rPr>
        <w:t xml:space="preserve"> first located in the </w:t>
      </w:r>
      <w:r w:rsidRPr="00CE51B5">
        <w:rPr>
          <w:rFonts w:ascii="Arial" w:hAnsi="Arial" w:cs="Arial"/>
          <w:sz w:val="20"/>
          <w:szCs w:val="20"/>
        </w:rPr>
        <w:t xml:space="preserve">Northwest. </w:t>
      </w:r>
    </w:p>
    <w:p w:rsidR="00C76B5C" w:rsidRPr="00CE51B5" w:rsidRDefault="00C76B5C" w:rsidP="00C76B5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The collection includes </w:t>
      </w:r>
      <w:r w:rsidR="00EF1F30" w:rsidRPr="00CE51B5">
        <w:rPr>
          <w:rFonts w:ascii="Arial" w:hAnsi="Arial" w:cs="Arial"/>
          <w:sz w:val="20"/>
          <w:szCs w:val="20"/>
        </w:rPr>
        <w:t xml:space="preserve">works by </w:t>
      </w:r>
      <w:r w:rsidR="00F12FB3" w:rsidRPr="00CE51B5">
        <w:rPr>
          <w:rFonts w:ascii="Arial" w:hAnsi="Arial" w:cs="Arial"/>
          <w:sz w:val="20"/>
          <w:szCs w:val="20"/>
        </w:rPr>
        <w:t>renowned</w:t>
      </w:r>
      <w:r w:rsidR="00EF1F30" w:rsidRPr="00CE51B5">
        <w:rPr>
          <w:rFonts w:ascii="Arial" w:hAnsi="Arial" w:cs="Arial"/>
          <w:sz w:val="20"/>
          <w:szCs w:val="20"/>
        </w:rPr>
        <w:t xml:space="preserve"> artists from 1797 through today, spanning</w:t>
      </w:r>
      <w:r w:rsidRPr="00CE51B5">
        <w:rPr>
          <w:rFonts w:ascii="Arial" w:hAnsi="Arial" w:cs="Arial"/>
          <w:sz w:val="20"/>
          <w:szCs w:val="20"/>
        </w:rPr>
        <w:t xml:space="preserve"> more than 200 years.</w:t>
      </w:r>
    </w:p>
    <w:p w:rsidR="00C76B5C" w:rsidRPr="00CE51B5" w:rsidRDefault="00EF1F30" w:rsidP="00C76B5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>The quality of the art, caliber of the artists, and</w:t>
      </w:r>
      <w:r w:rsidR="00C76B5C" w:rsidRPr="00CE51B5">
        <w:rPr>
          <w:rFonts w:ascii="Arial" w:hAnsi="Arial" w:cs="Arial"/>
          <w:sz w:val="20"/>
          <w:szCs w:val="20"/>
        </w:rPr>
        <w:t xml:space="preserve"> breadth of the collection make this one of the premier Western American art collections in the United States.</w:t>
      </w:r>
    </w:p>
    <w:p w:rsidR="00C76B5C" w:rsidRPr="00CE51B5" w:rsidRDefault="00C76B5C" w:rsidP="00C76B5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This is the biggest gift in </w:t>
      </w:r>
      <w:r w:rsidR="00EF1F30" w:rsidRPr="00CE51B5">
        <w:rPr>
          <w:rFonts w:ascii="Arial" w:hAnsi="Arial" w:cs="Arial"/>
          <w:sz w:val="20"/>
          <w:szCs w:val="20"/>
        </w:rPr>
        <w:t>Tacoma Art M</w:t>
      </w:r>
      <w:r w:rsidRPr="00CE51B5">
        <w:rPr>
          <w:rFonts w:ascii="Arial" w:hAnsi="Arial" w:cs="Arial"/>
          <w:sz w:val="20"/>
          <w:szCs w:val="20"/>
        </w:rPr>
        <w:t>useum’s 79 year history.</w:t>
      </w:r>
    </w:p>
    <w:p w:rsidR="00C76B5C" w:rsidRPr="00C76B5C" w:rsidRDefault="00C76B5C" w:rsidP="00C76B5C">
      <w:pPr>
        <w:pStyle w:val="ListParagraph"/>
        <w:rPr>
          <w:rFonts w:ascii="Arial" w:hAnsi="Arial" w:cs="Arial"/>
        </w:rPr>
      </w:pPr>
    </w:p>
    <w:p w:rsidR="00E0468C" w:rsidRPr="0090152E" w:rsidRDefault="00E0468C">
      <w:pPr>
        <w:rPr>
          <w:rFonts w:ascii="Arial" w:hAnsi="Arial" w:cs="Arial"/>
          <w:b/>
        </w:rPr>
      </w:pPr>
      <w:r w:rsidRPr="0090152E">
        <w:rPr>
          <w:rFonts w:ascii="Arial" w:hAnsi="Arial" w:cs="Arial"/>
          <w:b/>
        </w:rPr>
        <w:t>What does the Haub Family Collection of Western American Art include?</w:t>
      </w:r>
    </w:p>
    <w:p w:rsidR="00E0468C" w:rsidRPr="00CE51B5" w:rsidRDefault="00E0468C" w:rsidP="00C76B5C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>The full promised gift to TAM includes 295 artworks (and about 140 artists total)</w:t>
      </w:r>
      <w:r w:rsidR="00DE6F6C" w:rsidRPr="00CE51B5">
        <w:rPr>
          <w:rFonts w:ascii="Arial" w:hAnsi="Arial" w:cs="Arial"/>
          <w:sz w:val="20"/>
          <w:szCs w:val="20"/>
        </w:rPr>
        <w:t xml:space="preserve"> including paintings, works on paper, and sculptures</w:t>
      </w:r>
      <w:r w:rsidRPr="00CE51B5">
        <w:rPr>
          <w:rFonts w:ascii="Arial" w:hAnsi="Arial" w:cs="Arial"/>
          <w:sz w:val="20"/>
          <w:szCs w:val="20"/>
        </w:rPr>
        <w:t xml:space="preserve">. </w:t>
      </w:r>
      <w:r w:rsidR="00DE6F6C" w:rsidRPr="00CE51B5">
        <w:rPr>
          <w:rFonts w:ascii="Arial" w:hAnsi="Arial" w:cs="Arial"/>
          <w:sz w:val="20"/>
          <w:szCs w:val="20"/>
        </w:rPr>
        <w:t>The artists include</w:t>
      </w:r>
      <w:r w:rsidRPr="00CE51B5">
        <w:rPr>
          <w:rFonts w:ascii="Arial" w:hAnsi="Arial" w:cs="Arial"/>
          <w:sz w:val="20"/>
          <w:szCs w:val="20"/>
        </w:rPr>
        <w:t>:</w:t>
      </w:r>
    </w:p>
    <w:p w:rsidR="00E0468C" w:rsidRPr="00CE51B5" w:rsidRDefault="00E0468C" w:rsidP="00C76B5C">
      <w:pPr>
        <w:pStyle w:val="ListParagraph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>13 female artists, both histor</w:t>
      </w:r>
      <w:r w:rsidR="00DE6F6C" w:rsidRPr="00CE51B5">
        <w:rPr>
          <w:rFonts w:ascii="Arial" w:hAnsi="Arial" w:cs="Arial"/>
          <w:sz w:val="20"/>
          <w:szCs w:val="20"/>
        </w:rPr>
        <w:t>ic and contemporary; among them are</w:t>
      </w:r>
      <w:r w:rsidRPr="00CE51B5">
        <w:rPr>
          <w:rFonts w:ascii="Arial" w:hAnsi="Arial" w:cs="Arial"/>
          <w:sz w:val="20"/>
          <w:szCs w:val="20"/>
        </w:rPr>
        <w:t xml:space="preserve"> Rosa Bonheur, Catharine Critcher, Georgia O’Keeffe, Veryl Goodnight, and Nancy Glazier.</w:t>
      </w:r>
    </w:p>
    <w:p w:rsidR="00E0468C" w:rsidRPr="00CE51B5" w:rsidRDefault="00E0468C" w:rsidP="00C76B5C">
      <w:pPr>
        <w:pStyle w:val="ListParagraph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>3 Native American artists: John Nieto, Kevin Red Star, and Doug Hyde.</w:t>
      </w:r>
    </w:p>
    <w:p w:rsidR="00E0468C" w:rsidRPr="00CE51B5" w:rsidRDefault="00E0468C" w:rsidP="00C76B5C">
      <w:pPr>
        <w:pStyle w:val="ListParagraph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>2 Asian Artists: Mian Situ and Bi Wei Liang.</w:t>
      </w:r>
    </w:p>
    <w:p w:rsidR="00E0468C" w:rsidRPr="00CE51B5" w:rsidRDefault="00E0468C" w:rsidP="00C76B5C">
      <w:pPr>
        <w:pStyle w:val="ListParagraph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>20 artists born in Europe, including Karl Bodmer, Albert Bierstadt, Henry Farny, Bi</w:t>
      </w:r>
      <w:r w:rsidR="00EF1F30" w:rsidRPr="00CE51B5">
        <w:rPr>
          <w:rFonts w:ascii="Arial" w:hAnsi="Arial" w:cs="Arial"/>
          <w:sz w:val="20"/>
          <w:szCs w:val="20"/>
        </w:rPr>
        <w:t>rger Sandzen, and Olaf Seltzer.</w:t>
      </w:r>
    </w:p>
    <w:p w:rsidR="00DE6F6C" w:rsidRPr="00CE51B5" w:rsidRDefault="00DE6F6C" w:rsidP="00C76B5C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The oldest work is Gilbert Stuart’s </w:t>
      </w:r>
      <w:r w:rsidRPr="00CE51B5">
        <w:rPr>
          <w:rFonts w:ascii="Arial" w:hAnsi="Arial" w:cs="Arial"/>
          <w:i/>
          <w:sz w:val="20"/>
          <w:szCs w:val="20"/>
        </w:rPr>
        <w:t xml:space="preserve">Portrait of George </w:t>
      </w:r>
      <w:r w:rsidR="00053096" w:rsidRPr="00CE51B5">
        <w:rPr>
          <w:rFonts w:ascii="Arial" w:hAnsi="Arial" w:cs="Arial"/>
          <w:i/>
          <w:sz w:val="20"/>
          <w:szCs w:val="20"/>
        </w:rPr>
        <w:t>Washington</w:t>
      </w:r>
      <w:r w:rsidRPr="00CE51B5">
        <w:rPr>
          <w:rFonts w:ascii="Arial" w:hAnsi="Arial" w:cs="Arial"/>
          <w:sz w:val="20"/>
          <w:szCs w:val="20"/>
        </w:rPr>
        <w:t xml:space="preserve">, circa 1797. </w:t>
      </w:r>
    </w:p>
    <w:p w:rsidR="00DE6F6C" w:rsidRPr="00CE51B5" w:rsidRDefault="00DE6F6C" w:rsidP="00C76B5C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The two newest works are Barbara Boldt’s </w:t>
      </w:r>
      <w:r w:rsidRPr="00CE51B5">
        <w:rPr>
          <w:rFonts w:ascii="Arial" w:hAnsi="Arial" w:cs="Arial"/>
          <w:i/>
          <w:sz w:val="20"/>
          <w:szCs w:val="20"/>
        </w:rPr>
        <w:t xml:space="preserve">Galiano Island, </w:t>
      </w:r>
      <w:r w:rsidRPr="00CE51B5">
        <w:rPr>
          <w:rFonts w:ascii="Arial" w:hAnsi="Arial" w:cs="Arial"/>
          <w:sz w:val="20"/>
          <w:szCs w:val="20"/>
        </w:rPr>
        <w:t xml:space="preserve">2009, and Clyde Aspevig’s </w:t>
      </w:r>
      <w:r w:rsidRPr="00CE51B5">
        <w:rPr>
          <w:rFonts w:ascii="Arial" w:hAnsi="Arial" w:cs="Arial"/>
          <w:i/>
          <w:sz w:val="20"/>
          <w:szCs w:val="20"/>
        </w:rPr>
        <w:t xml:space="preserve">White Cliffs of the Missouri, </w:t>
      </w:r>
      <w:r w:rsidRPr="00CE51B5">
        <w:rPr>
          <w:rFonts w:ascii="Arial" w:hAnsi="Arial" w:cs="Arial"/>
          <w:sz w:val="20"/>
          <w:szCs w:val="20"/>
        </w:rPr>
        <w:t xml:space="preserve">also 2009. </w:t>
      </w:r>
    </w:p>
    <w:p w:rsidR="00DE6F6C" w:rsidRPr="00C76B5C" w:rsidRDefault="00E0468C" w:rsidP="00C76B5C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CE51B5">
        <w:rPr>
          <w:rFonts w:ascii="Arial" w:hAnsi="Arial" w:cs="Arial"/>
          <w:sz w:val="20"/>
          <w:szCs w:val="20"/>
        </w:rPr>
        <w:t xml:space="preserve">Other </w:t>
      </w:r>
      <w:r w:rsidR="00DE6F6C" w:rsidRPr="00CE51B5">
        <w:rPr>
          <w:rFonts w:ascii="Arial" w:hAnsi="Arial" w:cs="Arial"/>
          <w:sz w:val="20"/>
          <w:szCs w:val="20"/>
        </w:rPr>
        <w:t xml:space="preserve">well-recognized </w:t>
      </w:r>
      <w:r w:rsidRPr="00CE51B5">
        <w:rPr>
          <w:rFonts w:ascii="Arial" w:hAnsi="Arial" w:cs="Arial"/>
          <w:sz w:val="20"/>
          <w:szCs w:val="20"/>
        </w:rPr>
        <w:t>artists include Albert Bierstadt, John Clymer, Maynard Dixon, E. Martin Hennings, Paul Kane, Charles Bird King, Thomas Moran, Alexander Phimister Proctor, Frederic Remington,</w:t>
      </w:r>
      <w:r w:rsidR="00DE6F6C" w:rsidRPr="00CE51B5">
        <w:rPr>
          <w:rFonts w:ascii="Arial" w:hAnsi="Arial" w:cs="Arial"/>
          <w:sz w:val="20"/>
          <w:szCs w:val="20"/>
        </w:rPr>
        <w:t xml:space="preserve"> Charles M. Russell,</w:t>
      </w:r>
      <w:r w:rsidRPr="00CE51B5">
        <w:rPr>
          <w:rFonts w:ascii="Arial" w:hAnsi="Arial" w:cs="Arial"/>
          <w:sz w:val="20"/>
          <w:szCs w:val="20"/>
        </w:rPr>
        <w:t xml:space="preserve"> John Mix Stanley,</w:t>
      </w:r>
      <w:r w:rsidR="00DE6F6C" w:rsidRPr="00CE51B5">
        <w:rPr>
          <w:rFonts w:ascii="Arial" w:hAnsi="Arial" w:cs="Arial"/>
          <w:sz w:val="20"/>
          <w:szCs w:val="20"/>
        </w:rPr>
        <w:t xml:space="preserve"> Henry Merwin Shrady, and Gilbert Stuart.</w:t>
      </w:r>
      <w:r w:rsidR="00C76B5C" w:rsidRPr="00CE51B5">
        <w:rPr>
          <w:rFonts w:ascii="Arial" w:hAnsi="Arial" w:cs="Arial"/>
          <w:sz w:val="20"/>
          <w:szCs w:val="20"/>
        </w:rPr>
        <w:br/>
      </w:r>
    </w:p>
    <w:p w:rsidR="00DE6F6C" w:rsidRPr="0090152E" w:rsidRDefault="00DE6F6C" w:rsidP="00E0468C">
      <w:pPr>
        <w:rPr>
          <w:rFonts w:ascii="Arial" w:hAnsi="Arial" w:cs="Arial"/>
        </w:rPr>
      </w:pPr>
      <w:r w:rsidRPr="0090152E">
        <w:rPr>
          <w:rFonts w:ascii="Arial" w:hAnsi="Arial" w:cs="Arial"/>
          <w:b/>
        </w:rPr>
        <w:t>How much of the collection will be on view at the grand opening?</w:t>
      </w:r>
    </w:p>
    <w:p w:rsidR="00DE6F6C" w:rsidRPr="00CE51B5" w:rsidRDefault="00DE6F6C" w:rsidP="00C76B5C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>13</w:t>
      </w:r>
      <w:r w:rsidR="00EF1F30" w:rsidRPr="00CE51B5">
        <w:rPr>
          <w:rFonts w:ascii="Arial" w:hAnsi="Arial" w:cs="Arial"/>
          <w:sz w:val="20"/>
          <w:szCs w:val="20"/>
        </w:rPr>
        <w:t>0</w:t>
      </w:r>
      <w:r w:rsidRPr="00CE51B5">
        <w:rPr>
          <w:rFonts w:ascii="Arial" w:hAnsi="Arial" w:cs="Arial"/>
          <w:sz w:val="20"/>
          <w:szCs w:val="20"/>
        </w:rPr>
        <w:t xml:space="preserve"> works from the collection will be on view in the inaugural exhibition</w:t>
      </w:r>
      <w:r w:rsidR="00EF1F30" w:rsidRPr="00CE51B5">
        <w:rPr>
          <w:rFonts w:ascii="Arial" w:hAnsi="Arial" w:cs="Arial"/>
          <w:sz w:val="20"/>
          <w:szCs w:val="20"/>
        </w:rPr>
        <w:t xml:space="preserve">, </w:t>
      </w:r>
      <w:r w:rsidRPr="00CE51B5">
        <w:rPr>
          <w:rFonts w:ascii="Arial" w:hAnsi="Arial" w:cs="Arial"/>
          <w:i/>
          <w:sz w:val="20"/>
          <w:szCs w:val="20"/>
        </w:rPr>
        <w:t>Art of the American West: The Haub Family Collection.</w:t>
      </w:r>
      <w:r w:rsidRPr="00CE51B5">
        <w:rPr>
          <w:rFonts w:ascii="Arial" w:hAnsi="Arial" w:cs="Arial"/>
          <w:sz w:val="20"/>
          <w:szCs w:val="20"/>
        </w:rPr>
        <w:t xml:space="preserve"> Most of these works have never been on </w:t>
      </w:r>
      <w:r w:rsidR="00EF1F30" w:rsidRPr="00CE51B5">
        <w:rPr>
          <w:rFonts w:ascii="Arial" w:hAnsi="Arial" w:cs="Arial"/>
          <w:sz w:val="20"/>
          <w:szCs w:val="20"/>
        </w:rPr>
        <w:t xml:space="preserve">public </w:t>
      </w:r>
      <w:r w:rsidRPr="00CE51B5">
        <w:rPr>
          <w:rFonts w:ascii="Arial" w:hAnsi="Arial" w:cs="Arial"/>
          <w:sz w:val="20"/>
          <w:szCs w:val="20"/>
        </w:rPr>
        <w:t xml:space="preserve">view before. </w:t>
      </w:r>
      <w:r w:rsidR="00A54989">
        <w:rPr>
          <w:rFonts w:ascii="Arial" w:hAnsi="Arial" w:cs="Arial"/>
          <w:sz w:val="20"/>
          <w:szCs w:val="20"/>
        </w:rPr>
        <w:t>The exhibition also includes three additional works on loan from the Haub family.</w:t>
      </w:r>
    </w:p>
    <w:p w:rsidR="00DE6F6C" w:rsidRPr="00CE51B5" w:rsidRDefault="00DE6F6C" w:rsidP="00C76B5C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The inaugural exhibition </w:t>
      </w:r>
      <w:r w:rsidR="00EF1F30" w:rsidRPr="00CE51B5">
        <w:rPr>
          <w:rFonts w:ascii="Arial" w:hAnsi="Arial" w:cs="Arial"/>
          <w:sz w:val="20"/>
          <w:szCs w:val="20"/>
        </w:rPr>
        <w:t>opens</w:t>
      </w:r>
      <w:r w:rsidRPr="00CE51B5">
        <w:rPr>
          <w:rFonts w:ascii="Arial" w:hAnsi="Arial" w:cs="Arial"/>
          <w:sz w:val="20"/>
          <w:szCs w:val="20"/>
        </w:rPr>
        <w:t xml:space="preserve"> November 15, 2014 </w:t>
      </w:r>
      <w:r w:rsidR="00EF1F30" w:rsidRPr="00CE51B5">
        <w:rPr>
          <w:rFonts w:ascii="Arial" w:hAnsi="Arial" w:cs="Arial"/>
          <w:sz w:val="20"/>
          <w:szCs w:val="20"/>
        </w:rPr>
        <w:t xml:space="preserve">and will be on view </w:t>
      </w:r>
      <w:r w:rsidRPr="00CE51B5">
        <w:rPr>
          <w:rFonts w:ascii="Arial" w:hAnsi="Arial" w:cs="Arial"/>
          <w:sz w:val="20"/>
          <w:szCs w:val="20"/>
        </w:rPr>
        <w:t xml:space="preserve">until November 2015, with some works on paper being rotated during the year. </w:t>
      </w:r>
    </w:p>
    <w:p w:rsidR="00C76B5C" w:rsidRPr="00C76B5C" w:rsidRDefault="00C76B5C" w:rsidP="00C76B5C">
      <w:pPr>
        <w:pStyle w:val="ListParagraph"/>
        <w:rPr>
          <w:rFonts w:ascii="Arial" w:hAnsi="Arial" w:cs="Arial"/>
        </w:rPr>
      </w:pPr>
    </w:p>
    <w:p w:rsidR="00DE6F6C" w:rsidRPr="0090152E" w:rsidRDefault="00DE6F6C" w:rsidP="00E0468C">
      <w:pPr>
        <w:rPr>
          <w:rFonts w:ascii="Arial" w:hAnsi="Arial" w:cs="Arial"/>
          <w:b/>
        </w:rPr>
      </w:pPr>
      <w:r w:rsidRPr="0090152E">
        <w:rPr>
          <w:rFonts w:ascii="Arial" w:hAnsi="Arial" w:cs="Arial"/>
          <w:b/>
        </w:rPr>
        <w:t>Is there an exhibition catalogue?</w:t>
      </w:r>
    </w:p>
    <w:p w:rsidR="00C76B5C" w:rsidRPr="00CE51B5" w:rsidRDefault="00A54989" w:rsidP="00C76B5C">
      <w:pPr>
        <w:pStyle w:val="ListParagraph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a collection catalogue. It includes the 130 Haub works in the exhibition, as well as the remainder of the works in the collection for a total of 295, along with essays.</w:t>
      </w:r>
      <w:r w:rsidR="00444ACA" w:rsidRPr="00CE51B5">
        <w:rPr>
          <w:rFonts w:ascii="Arial" w:hAnsi="Arial" w:cs="Arial"/>
          <w:sz w:val="20"/>
          <w:szCs w:val="20"/>
        </w:rPr>
        <w:t xml:space="preserve"> </w:t>
      </w:r>
      <w:r w:rsidR="00444ACA" w:rsidRPr="00CE51B5">
        <w:rPr>
          <w:rFonts w:ascii="Arial" w:hAnsi="Arial" w:cs="Arial"/>
          <w:i/>
          <w:sz w:val="20"/>
          <w:szCs w:val="20"/>
        </w:rPr>
        <w:t xml:space="preserve">Art of the American </w:t>
      </w:r>
      <w:r w:rsidR="00444ACA" w:rsidRPr="00CE51B5">
        <w:rPr>
          <w:rFonts w:ascii="Arial" w:hAnsi="Arial" w:cs="Arial"/>
          <w:i/>
          <w:sz w:val="20"/>
          <w:szCs w:val="20"/>
        </w:rPr>
        <w:lastRenderedPageBreak/>
        <w:t>West: The Haub Family Collection at Tacoma Art Museum</w:t>
      </w:r>
      <w:r w:rsidR="00444ACA" w:rsidRPr="00CE51B5">
        <w:rPr>
          <w:rFonts w:ascii="Arial" w:hAnsi="Arial" w:cs="Arial"/>
          <w:sz w:val="20"/>
          <w:szCs w:val="20"/>
        </w:rPr>
        <w:t>,</w:t>
      </w:r>
      <w:r w:rsidR="00DE6F6C" w:rsidRPr="00CE51B5">
        <w:rPr>
          <w:rFonts w:ascii="Arial" w:hAnsi="Arial" w:cs="Arial"/>
          <w:sz w:val="20"/>
          <w:szCs w:val="20"/>
        </w:rPr>
        <w:t xml:space="preserve"> is</w:t>
      </w:r>
      <w:r>
        <w:rPr>
          <w:rFonts w:ascii="Arial" w:hAnsi="Arial" w:cs="Arial"/>
          <w:sz w:val="20"/>
          <w:szCs w:val="20"/>
        </w:rPr>
        <w:t xml:space="preserve"> co-</w:t>
      </w:r>
      <w:r w:rsidR="00444ACA" w:rsidRPr="00CE51B5">
        <w:rPr>
          <w:rFonts w:ascii="Arial" w:hAnsi="Arial" w:cs="Arial"/>
          <w:sz w:val="20"/>
          <w:szCs w:val="20"/>
        </w:rPr>
        <w:t xml:space="preserve">published </w:t>
      </w:r>
      <w:r w:rsidR="00EF1F30" w:rsidRPr="00CE51B5">
        <w:rPr>
          <w:rFonts w:ascii="Arial" w:hAnsi="Arial" w:cs="Arial"/>
          <w:sz w:val="20"/>
          <w:szCs w:val="20"/>
        </w:rPr>
        <w:t>with</w:t>
      </w:r>
      <w:r w:rsidR="00444ACA" w:rsidRPr="00CE51B5">
        <w:rPr>
          <w:rFonts w:ascii="Arial" w:hAnsi="Arial" w:cs="Arial"/>
          <w:sz w:val="20"/>
          <w:szCs w:val="20"/>
        </w:rPr>
        <w:t xml:space="preserve"> Yale University Press and </w:t>
      </w:r>
      <w:r w:rsidR="00DE6F6C" w:rsidRPr="00CE51B5">
        <w:rPr>
          <w:rFonts w:ascii="Arial" w:hAnsi="Arial" w:cs="Arial"/>
          <w:sz w:val="20"/>
          <w:szCs w:val="20"/>
        </w:rPr>
        <w:t>ava</w:t>
      </w:r>
      <w:r w:rsidR="00444ACA" w:rsidRPr="00CE51B5">
        <w:rPr>
          <w:rFonts w:ascii="Arial" w:hAnsi="Arial" w:cs="Arial"/>
          <w:sz w:val="20"/>
          <w:szCs w:val="20"/>
        </w:rPr>
        <w:t>ilable through</w:t>
      </w:r>
      <w:r w:rsidR="00DE6F6C" w:rsidRPr="00CE51B5">
        <w:rPr>
          <w:rFonts w:ascii="Arial" w:hAnsi="Arial" w:cs="Arial"/>
          <w:sz w:val="20"/>
          <w:szCs w:val="20"/>
        </w:rPr>
        <w:t xml:space="preserve"> Amazon and the TAM Store. </w:t>
      </w:r>
    </w:p>
    <w:p w:rsidR="00DE6F6C" w:rsidRPr="00A54989" w:rsidRDefault="00444ACA" w:rsidP="00A54989">
      <w:pPr>
        <w:pStyle w:val="ListParagraph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The catalogue authors are </w:t>
      </w:r>
      <w:r w:rsidRPr="00CE51B5">
        <w:rPr>
          <w:rFonts w:ascii="Arial" w:hAnsi="Arial" w:cs="Arial"/>
          <w:b/>
          <w:sz w:val="20"/>
          <w:szCs w:val="20"/>
        </w:rPr>
        <w:t xml:space="preserve">Laura F. Fry, </w:t>
      </w:r>
      <w:r w:rsidRPr="00CE51B5">
        <w:rPr>
          <w:rFonts w:ascii="Arial" w:hAnsi="Arial" w:cs="Arial"/>
          <w:sz w:val="20"/>
          <w:szCs w:val="20"/>
        </w:rPr>
        <w:t xml:space="preserve">Haub Curator of Western American Art at Tacoma Art Museum; </w:t>
      </w:r>
      <w:r w:rsidRPr="00CE51B5">
        <w:rPr>
          <w:rFonts w:ascii="Arial" w:hAnsi="Arial" w:cs="Arial"/>
          <w:b/>
          <w:sz w:val="20"/>
          <w:szCs w:val="20"/>
        </w:rPr>
        <w:t>Peter H. Hassrick</w:t>
      </w:r>
      <w:r w:rsidRPr="00CE51B5">
        <w:rPr>
          <w:rFonts w:ascii="Arial" w:hAnsi="Arial" w:cs="Arial"/>
          <w:sz w:val="20"/>
          <w:szCs w:val="20"/>
        </w:rPr>
        <w:t xml:space="preserve">, Director Emeritus and Senior Scholar of the Buffalo Bill Center of the West in Cody, Wyoming; and </w:t>
      </w:r>
      <w:r w:rsidRPr="00CE51B5">
        <w:rPr>
          <w:rFonts w:ascii="Arial" w:hAnsi="Arial" w:cs="Arial"/>
          <w:b/>
          <w:sz w:val="20"/>
          <w:szCs w:val="20"/>
        </w:rPr>
        <w:t>Scott Manning Stevens</w:t>
      </w:r>
      <w:r w:rsidRPr="00CE51B5">
        <w:rPr>
          <w:rFonts w:ascii="Arial" w:hAnsi="Arial" w:cs="Arial"/>
          <w:sz w:val="20"/>
          <w:szCs w:val="20"/>
        </w:rPr>
        <w:t>, Director of the Native American Studies Program at Syracuse University.</w:t>
      </w:r>
      <w:r w:rsidR="00C76B5C" w:rsidRPr="00A54989">
        <w:rPr>
          <w:rFonts w:ascii="Arial" w:hAnsi="Arial" w:cs="Arial"/>
          <w:sz w:val="20"/>
          <w:szCs w:val="20"/>
        </w:rPr>
        <w:br/>
      </w:r>
    </w:p>
    <w:p w:rsidR="00AF0926" w:rsidRPr="0090152E" w:rsidRDefault="00AF0926">
      <w:pPr>
        <w:rPr>
          <w:rFonts w:ascii="Arial" w:hAnsi="Arial" w:cs="Arial"/>
          <w:b/>
        </w:rPr>
      </w:pPr>
      <w:r w:rsidRPr="0090152E">
        <w:rPr>
          <w:rFonts w:ascii="Arial" w:hAnsi="Arial" w:cs="Arial"/>
          <w:b/>
        </w:rPr>
        <w:t xml:space="preserve">How does the </w:t>
      </w:r>
      <w:r w:rsidR="00EF1F30">
        <w:rPr>
          <w:rFonts w:ascii="Arial" w:hAnsi="Arial" w:cs="Arial"/>
          <w:b/>
        </w:rPr>
        <w:t>Haub Family C</w:t>
      </w:r>
      <w:r w:rsidRPr="0090152E">
        <w:rPr>
          <w:rFonts w:ascii="Arial" w:hAnsi="Arial" w:cs="Arial"/>
          <w:b/>
        </w:rPr>
        <w:t xml:space="preserve">ollection fit in with Tacoma Art Museum’s broader collection? </w:t>
      </w:r>
    </w:p>
    <w:p w:rsidR="00EF1F30" w:rsidRPr="00CE51B5" w:rsidRDefault="00EF1F30" w:rsidP="00C76B5C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Tacoma Art Museum has a Northwestern art collection of 3000+ works. </w:t>
      </w:r>
    </w:p>
    <w:p w:rsidR="00EF1F30" w:rsidRPr="00CE51B5" w:rsidRDefault="00EF1F30" w:rsidP="00C76B5C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The art of the West and of the Northwest fit within the larger context of American art. </w:t>
      </w:r>
    </w:p>
    <w:p w:rsidR="00EF1F30" w:rsidRPr="00CE51B5" w:rsidRDefault="00EF1F30" w:rsidP="00C76B5C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 xml:space="preserve">Many themes and influences are shared across the art of the Northwest and the art of the West. </w:t>
      </w:r>
    </w:p>
    <w:p w:rsidR="00CE51B5" w:rsidRPr="00CE51B5" w:rsidRDefault="00CE51B5" w:rsidP="00CE51B5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>The western states encompass a wide variety of landscapes and lifestyles with a shared history shaped by exploration, immigration, displacement, settlement, tradition, and rapid change; TAM can draw from its collections to look at how artists of the West and the Northwest were influenced by these themes.</w:t>
      </w:r>
    </w:p>
    <w:p w:rsidR="0070078E" w:rsidRDefault="00CE51B5" w:rsidP="002E68BA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CE51B5">
        <w:rPr>
          <w:rFonts w:ascii="Arial" w:hAnsi="Arial" w:cs="Arial"/>
          <w:sz w:val="20"/>
          <w:szCs w:val="20"/>
        </w:rPr>
        <w:t>The boundary of</w:t>
      </w:r>
      <w:r w:rsidR="00AF0926" w:rsidRPr="00CE51B5">
        <w:rPr>
          <w:rFonts w:ascii="Arial" w:hAnsi="Arial" w:cs="Arial"/>
          <w:sz w:val="20"/>
          <w:szCs w:val="20"/>
        </w:rPr>
        <w:t xml:space="preserve"> “the West” has changed considerably </w:t>
      </w:r>
      <w:r w:rsidR="00E0468C" w:rsidRPr="00CE51B5">
        <w:rPr>
          <w:rFonts w:ascii="Arial" w:hAnsi="Arial" w:cs="Arial"/>
          <w:sz w:val="20"/>
          <w:szCs w:val="20"/>
        </w:rPr>
        <w:t>since the 1700s</w:t>
      </w:r>
      <w:r w:rsidR="00AF0926" w:rsidRPr="00CE51B5">
        <w:rPr>
          <w:rFonts w:ascii="Arial" w:hAnsi="Arial" w:cs="Arial"/>
          <w:sz w:val="20"/>
          <w:szCs w:val="20"/>
        </w:rPr>
        <w:t xml:space="preserve">, and the </w:t>
      </w:r>
      <w:r w:rsidR="004579F8" w:rsidRPr="00CE51B5">
        <w:rPr>
          <w:rFonts w:ascii="Arial" w:hAnsi="Arial" w:cs="Arial"/>
          <w:sz w:val="20"/>
          <w:szCs w:val="20"/>
        </w:rPr>
        <w:t>twelve</w:t>
      </w:r>
      <w:r w:rsidR="00AF0926" w:rsidRPr="00CE51B5">
        <w:rPr>
          <w:rFonts w:ascii="Arial" w:hAnsi="Arial" w:cs="Arial"/>
          <w:sz w:val="20"/>
          <w:szCs w:val="20"/>
        </w:rPr>
        <w:t xml:space="preserve"> states </w:t>
      </w:r>
      <w:r w:rsidR="00E0468C" w:rsidRPr="00CE51B5">
        <w:rPr>
          <w:rFonts w:ascii="Arial" w:hAnsi="Arial" w:cs="Arial"/>
          <w:sz w:val="20"/>
          <w:szCs w:val="20"/>
        </w:rPr>
        <w:t xml:space="preserve">defined today </w:t>
      </w:r>
      <w:r w:rsidR="00AF0926" w:rsidRPr="00CE51B5">
        <w:rPr>
          <w:rFonts w:ascii="Arial" w:hAnsi="Arial" w:cs="Arial"/>
          <w:sz w:val="20"/>
          <w:szCs w:val="20"/>
        </w:rPr>
        <w:t xml:space="preserve">as </w:t>
      </w:r>
      <w:r w:rsidR="00E0468C" w:rsidRPr="00CE51B5">
        <w:rPr>
          <w:rFonts w:ascii="Arial" w:hAnsi="Arial" w:cs="Arial"/>
          <w:sz w:val="20"/>
          <w:szCs w:val="20"/>
        </w:rPr>
        <w:t>“</w:t>
      </w:r>
      <w:r w:rsidR="00AF0926" w:rsidRPr="00CE51B5">
        <w:rPr>
          <w:rFonts w:ascii="Arial" w:hAnsi="Arial" w:cs="Arial"/>
          <w:sz w:val="20"/>
          <w:szCs w:val="20"/>
        </w:rPr>
        <w:t>the West</w:t>
      </w:r>
      <w:r w:rsidR="00E0468C" w:rsidRPr="00CE51B5">
        <w:rPr>
          <w:rFonts w:ascii="Arial" w:hAnsi="Arial" w:cs="Arial"/>
          <w:sz w:val="20"/>
          <w:szCs w:val="20"/>
        </w:rPr>
        <w:t>”</w:t>
      </w:r>
      <w:r w:rsidR="00AF0926" w:rsidRPr="00CE51B5">
        <w:rPr>
          <w:rFonts w:ascii="Arial" w:hAnsi="Arial" w:cs="Arial"/>
          <w:sz w:val="20"/>
          <w:szCs w:val="20"/>
        </w:rPr>
        <w:t xml:space="preserve"> include the Pacific Northwest</w:t>
      </w:r>
      <w:r w:rsidR="00E0468C" w:rsidRPr="00CE51B5">
        <w:rPr>
          <w:rFonts w:ascii="Arial" w:hAnsi="Arial" w:cs="Arial"/>
          <w:sz w:val="20"/>
          <w:szCs w:val="20"/>
        </w:rPr>
        <w:t>; our region completes the West</w:t>
      </w:r>
      <w:r w:rsidR="00AF0926" w:rsidRPr="00CE51B5">
        <w:rPr>
          <w:rFonts w:ascii="Arial" w:hAnsi="Arial" w:cs="Arial"/>
          <w:sz w:val="20"/>
          <w:szCs w:val="20"/>
        </w:rPr>
        <w:t>.</w:t>
      </w:r>
    </w:p>
    <w:p w:rsidR="002E68BA" w:rsidRPr="002E68BA" w:rsidRDefault="002E68BA" w:rsidP="002E68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0078E" w:rsidRPr="00CE51B5" w:rsidRDefault="0090152E">
      <w:pPr>
        <w:rPr>
          <w:rFonts w:ascii="Arial" w:hAnsi="Arial" w:cs="Arial"/>
          <w:b/>
          <w:color w:val="FF0000"/>
          <w:sz w:val="24"/>
          <w:szCs w:val="24"/>
        </w:rPr>
      </w:pPr>
      <w:r w:rsidRPr="00CE51B5">
        <w:rPr>
          <w:rFonts w:ascii="Arial" w:hAnsi="Arial" w:cs="Arial"/>
          <w:b/>
          <w:color w:val="FF0000"/>
          <w:sz w:val="24"/>
          <w:szCs w:val="24"/>
        </w:rPr>
        <w:lastRenderedPageBreak/>
        <w:t>Part II: The Expansion</w:t>
      </w:r>
    </w:p>
    <w:p w:rsidR="0070078E" w:rsidRDefault="0070078E">
      <w:pPr>
        <w:rPr>
          <w:rFonts w:ascii="Arial" w:hAnsi="Arial" w:cs="Arial"/>
          <w:b/>
        </w:rPr>
      </w:pPr>
      <w:r w:rsidRPr="0070078E">
        <w:rPr>
          <w:rFonts w:ascii="Arial" w:hAnsi="Arial" w:cs="Arial"/>
          <w:b/>
          <w:noProof/>
        </w:rPr>
        <w:drawing>
          <wp:inline distT="0" distB="0" distL="0" distR="0">
            <wp:extent cx="6313170" cy="4734878"/>
            <wp:effectExtent l="19050" t="0" r="0" b="0"/>
            <wp:docPr id="14" name="Picture 4" descr="Expan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pansio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3170" cy="4734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78E" w:rsidRDefault="0070078E">
      <w:pPr>
        <w:rPr>
          <w:rFonts w:ascii="Arial" w:hAnsi="Arial" w:cs="Arial"/>
          <w:b/>
        </w:rPr>
      </w:pPr>
    </w:p>
    <w:p w:rsidR="003C6F2F" w:rsidRPr="002C1F53" w:rsidRDefault="003C6F2F">
      <w:pPr>
        <w:rPr>
          <w:rFonts w:ascii="Arial" w:hAnsi="Arial" w:cs="Arial"/>
          <w:b/>
        </w:rPr>
      </w:pPr>
      <w:r w:rsidRPr="002C1F53">
        <w:rPr>
          <w:rFonts w:ascii="Arial" w:hAnsi="Arial" w:cs="Arial"/>
          <w:b/>
        </w:rPr>
        <w:t>How big is the expansion and how much did it cost?</w:t>
      </w:r>
    </w:p>
    <w:p w:rsidR="003C6F2F" w:rsidRDefault="003C6F2F" w:rsidP="003C6F2F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31576D">
        <w:rPr>
          <w:rFonts w:ascii="Arial" w:hAnsi="Arial" w:cs="Arial"/>
          <w:sz w:val="20"/>
          <w:szCs w:val="20"/>
        </w:rPr>
        <w:t>16,000 square foot new wing doubles TAM’s gallery space.</w:t>
      </w:r>
    </w:p>
    <w:p w:rsidR="0048215C" w:rsidRPr="0048215C" w:rsidRDefault="0048215C" w:rsidP="0048215C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new wing, named the Haub Family Galleries, is approximately 120 feet long and 30 feet wide.</w:t>
      </w:r>
    </w:p>
    <w:p w:rsidR="003C6F2F" w:rsidRPr="0031576D" w:rsidRDefault="003C6F2F" w:rsidP="003C6F2F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31576D">
        <w:rPr>
          <w:rFonts w:ascii="Arial" w:hAnsi="Arial" w:cs="Arial"/>
          <w:sz w:val="20"/>
          <w:szCs w:val="20"/>
        </w:rPr>
        <w:t>TAM raised $15.5 million to fully fund the Haub Family Galleries, renovation and plaza redesign projects.</w:t>
      </w:r>
    </w:p>
    <w:p w:rsidR="003C6F2F" w:rsidRPr="0031576D" w:rsidRDefault="0031576D" w:rsidP="003C6F2F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3C6F2F" w:rsidRPr="0031576D">
        <w:rPr>
          <w:rFonts w:ascii="Arial" w:hAnsi="Arial" w:cs="Arial"/>
          <w:sz w:val="20"/>
          <w:szCs w:val="20"/>
        </w:rPr>
        <w:t>ompleted on time and on budget.</w:t>
      </w:r>
    </w:p>
    <w:p w:rsidR="005E59C8" w:rsidRDefault="005E59C8" w:rsidP="005E59C8">
      <w:pPr>
        <w:pStyle w:val="PlainText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:rsidR="005E59C8" w:rsidRPr="002C1F53" w:rsidRDefault="005E59C8" w:rsidP="005E59C8">
      <w:pPr>
        <w:pStyle w:val="PlainText"/>
        <w:spacing w:line="276" w:lineRule="auto"/>
        <w:rPr>
          <w:rFonts w:ascii="Arial" w:hAnsi="Arial" w:cs="Arial"/>
          <w:b/>
          <w:sz w:val="22"/>
          <w:szCs w:val="22"/>
        </w:rPr>
      </w:pPr>
      <w:r w:rsidRPr="002C1F53">
        <w:rPr>
          <w:rFonts w:ascii="Arial" w:hAnsi="Arial" w:cs="Arial"/>
          <w:b/>
          <w:sz w:val="22"/>
          <w:szCs w:val="22"/>
        </w:rPr>
        <w:t>How long did it take to build the new wing?</w:t>
      </w:r>
    </w:p>
    <w:p w:rsidR="005E59C8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31576D">
        <w:rPr>
          <w:rFonts w:ascii="Arial" w:hAnsi="Arial" w:cs="Arial"/>
          <w:sz w:val="20"/>
          <w:szCs w:val="20"/>
        </w:rPr>
        <w:t>About 11 mo</w:t>
      </w:r>
      <w:r w:rsidR="0070078E">
        <w:rPr>
          <w:rFonts w:ascii="Arial" w:hAnsi="Arial" w:cs="Arial"/>
          <w:sz w:val="20"/>
          <w:szCs w:val="20"/>
        </w:rPr>
        <w:t>nths from start of construction; ground breaking was during November 2013, and the new wing was turned over to Tacoma Art Museum at the end of September 2014.</w:t>
      </w:r>
    </w:p>
    <w:p w:rsidR="0070078E" w:rsidRDefault="0070078E" w:rsidP="0070078E">
      <w:pPr>
        <w:pStyle w:val="PlainTex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:rsidR="0070078E" w:rsidRPr="0031576D" w:rsidRDefault="0070078E" w:rsidP="0070078E">
      <w:pPr>
        <w:pStyle w:val="PlainTex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:rsidR="0070078E" w:rsidRPr="002C1F53" w:rsidRDefault="0070078E" w:rsidP="0070078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What are</w:t>
      </w:r>
      <w:r w:rsidRPr="002C1F53">
        <w:rPr>
          <w:rFonts w:ascii="Arial" w:hAnsi="Arial" w:cs="Arial"/>
          <w:b/>
          <w:bCs/>
        </w:rPr>
        <w:t xml:space="preserve"> the unique architectural features?</w:t>
      </w:r>
    </w:p>
    <w:p w:rsidR="0070078E" w:rsidRPr="002C1F53" w:rsidRDefault="0070078E" w:rsidP="0070078E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C1F53">
        <w:rPr>
          <w:rFonts w:ascii="Arial" w:hAnsi="Arial" w:cs="Arial"/>
          <w:sz w:val="22"/>
          <w:szCs w:val="22"/>
        </w:rPr>
        <w:t xml:space="preserve">The design, by award-winning architect Tom Kundig </w:t>
      </w:r>
      <w:r>
        <w:rPr>
          <w:rFonts w:ascii="Arial" w:hAnsi="Arial" w:cs="Arial"/>
          <w:sz w:val="22"/>
          <w:szCs w:val="22"/>
        </w:rPr>
        <w:t>of</w:t>
      </w:r>
      <w:r w:rsidRPr="002C1F53">
        <w:rPr>
          <w:rFonts w:ascii="Arial" w:hAnsi="Arial" w:cs="Arial"/>
          <w:sz w:val="22"/>
          <w:szCs w:val="22"/>
        </w:rPr>
        <w:t xml:space="preserve"> Olson Kundig Architects</w:t>
      </w:r>
      <w:r>
        <w:rPr>
          <w:rFonts w:ascii="Arial" w:hAnsi="Arial" w:cs="Arial"/>
          <w:sz w:val="22"/>
          <w:szCs w:val="22"/>
        </w:rPr>
        <w:t xml:space="preserve"> in Seattle</w:t>
      </w:r>
      <w:r w:rsidRPr="002C1F53">
        <w:rPr>
          <w:rFonts w:ascii="Arial" w:hAnsi="Arial" w:cs="Arial"/>
          <w:sz w:val="22"/>
          <w:szCs w:val="22"/>
        </w:rPr>
        <w:t xml:space="preserve">, references Tacoma’s past and points toward the museum’s future. </w:t>
      </w:r>
    </w:p>
    <w:p w:rsidR="0070078E" w:rsidRPr="002C1F53" w:rsidRDefault="0070078E" w:rsidP="0070078E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C1F53">
        <w:rPr>
          <w:rFonts w:ascii="Arial" w:hAnsi="Arial" w:cs="Arial"/>
          <w:sz w:val="22"/>
          <w:szCs w:val="22"/>
        </w:rPr>
        <w:t>Its design inspiration comes directly from the rich historical context of Tacoma and the surrounding landscape—a city and region shaped through its interwoven connections to shipping, logging and railroading.</w:t>
      </w:r>
    </w:p>
    <w:p w:rsidR="0070078E" w:rsidRPr="002C1F53" w:rsidRDefault="0070078E" w:rsidP="0070078E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C1F53">
        <w:rPr>
          <w:rFonts w:ascii="Arial" w:hAnsi="Arial" w:cs="Arial"/>
          <w:sz w:val="22"/>
          <w:szCs w:val="22"/>
        </w:rPr>
        <w:t>The long, elegant design references Puyallup longhouses</w:t>
      </w:r>
      <w:r>
        <w:rPr>
          <w:rFonts w:ascii="Arial" w:hAnsi="Arial" w:cs="Arial"/>
          <w:sz w:val="22"/>
          <w:szCs w:val="22"/>
        </w:rPr>
        <w:t>.</w:t>
      </w:r>
      <w:r w:rsidRPr="002C1F53">
        <w:rPr>
          <w:rFonts w:ascii="Arial" w:hAnsi="Arial" w:cs="Arial"/>
          <w:sz w:val="22"/>
          <w:szCs w:val="22"/>
        </w:rPr>
        <w:t xml:space="preserve"> </w:t>
      </w:r>
    </w:p>
    <w:p w:rsidR="0070078E" w:rsidRDefault="0070078E" w:rsidP="0070078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2C1F53">
        <w:rPr>
          <w:rFonts w:ascii="Arial" w:hAnsi="Arial" w:cs="Arial"/>
        </w:rPr>
        <w:t xml:space="preserve">An immediately striking feature is </w:t>
      </w:r>
      <w:r>
        <w:rPr>
          <w:rFonts w:ascii="Arial" w:hAnsi="Arial" w:cs="Arial"/>
        </w:rPr>
        <w:t>the</w:t>
      </w:r>
      <w:r w:rsidRPr="002C1F53">
        <w:rPr>
          <w:rFonts w:ascii="Arial" w:hAnsi="Arial" w:cs="Arial"/>
        </w:rPr>
        <w:t xml:space="preserve"> 30-foot-tall entry canopy, made using a combination of aluminum grating and stainless steel </w:t>
      </w:r>
      <w:r>
        <w:rPr>
          <w:rFonts w:ascii="Arial" w:hAnsi="Arial" w:cs="Arial"/>
        </w:rPr>
        <w:t xml:space="preserve">panels. The canopy </w:t>
      </w:r>
      <w:r w:rsidRPr="002C1F53">
        <w:rPr>
          <w:rFonts w:ascii="Arial" w:hAnsi="Arial" w:cs="Arial"/>
        </w:rPr>
        <w:t>transforms the building’s exterior plaza into a</w:t>
      </w:r>
      <w:r>
        <w:rPr>
          <w:rFonts w:ascii="Arial" w:hAnsi="Arial" w:cs="Arial"/>
        </w:rPr>
        <w:t xml:space="preserve"> covered outdoor gathering space and increases the museum’s visibility along Pacific Avenue.</w:t>
      </w:r>
    </w:p>
    <w:p w:rsidR="0070078E" w:rsidRPr="00534C74" w:rsidRDefault="0070078E" w:rsidP="0070078E">
      <w:pPr>
        <w:pStyle w:val="ListParagraph"/>
        <w:numPr>
          <w:ilvl w:val="0"/>
          <w:numId w:val="2"/>
        </w:numPr>
        <w:spacing w:line="240" w:lineRule="auto"/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Portions of the exterior entrance and</w:t>
      </w:r>
      <w:r w:rsidRPr="002C1F53">
        <w:rPr>
          <w:rFonts w:ascii="Arial" w:hAnsi="Arial" w:cs="Arial"/>
          <w:color w:val="000000"/>
        </w:rPr>
        <w:t xml:space="preserve"> the canopy </w:t>
      </w:r>
      <w:r>
        <w:rPr>
          <w:rFonts w:ascii="Arial" w:hAnsi="Arial" w:cs="Arial"/>
          <w:color w:val="000000"/>
        </w:rPr>
        <w:t>include</w:t>
      </w:r>
      <w:r w:rsidRPr="002C1F53">
        <w:rPr>
          <w:rFonts w:ascii="Arial" w:hAnsi="Arial" w:cs="Arial"/>
          <w:color w:val="000000"/>
        </w:rPr>
        <w:t xml:space="preserve"> 2,600 square feet of stainless steel panels that were re-used from the for</w:t>
      </w:r>
      <w:r>
        <w:rPr>
          <w:rFonts w:ascii="Arial" w:hAnsi="Arial" w:cs="Arial"/>
          <w:color w:val="000000"/>
        </w:rPr>
        <w:t xml:space="preserve">mer </w:t>
      </w:r>
      <w:r w:rsidRPr="002C1F53">
        <w:rPr>
          <w:rFonts w:ascii="Arial" w:hAnsi="Arial" w:cs="Arial"/>
          <w:color w:val="000000"/>
        </w:rPr>
        <w:t>entrance. </w:t>
      </w:r>
    </w:p>
    <w:p w:rsidR="0070078E" w:rsidRPr="00534C74" w:rsidRDefault="0070078E" w:rsidP="0070078E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C1F53">
        <w:rPr>
          <w:rFonts w:ascii="Arial" w:hAnsi="Arial" w:cs="Arial"/>
          <w:sz w:val="22"/>
          <w:szCs w:val="22"/>
        </w:rPr>
        <w:t xml:space="preserve">The exterior </w:t>
      </w:r>
      <w:r>
        <w:rPr>
          <w:rFonts w:ascii="Arial" w:hAnsi="Arial" w:cs="Arial"/>
          <w:sz w:val="22"/>
          <w:szCs w:val="22"/>
        </w:rPr>
        <w:t xml:space="preserve">of the new wing </w:t>
      </w:r>
      <w:r w:rsidRPr="002C1F53">
        <w:rPr>
          <w:rFonts w:ascii="Arial" w:hAnsi="Arial" w:cs="Arial"/>
          <w:sz w:val="22"/>
          <w:szCs w:val="22"/>
        </w:rPr>
        <w:t xml:space="preserve">features </w:t>
      </w:r>
      <w:r>
        <w:rPr>
          <w:rFonts w:ascii="Arial" w:hAnsi="Arial" w:cs="Arial"/>
          <w:sz w:val="22"/>
          <w:szCs w:val="22"/>
        </w:rPr>
        <w:t xml:space="preserve">large </w:t>
      </w:r>
      <w:r w:rsidRPr="002C1F53">
        <w:rPr>
          <w:rFonts w:ascii="Arial" w:hAnsi="Arial" w:cs="Arial"/>
          <w:sz w:val="22"/>
          <w:szCs w:val="22"/>
        </w:rPr>
        <w:t xml:space="preserve">sliding screens made of Richlite, creating a kinetic facade along facing Pacific Avenue. </w:t>
      </w:r>
      <w:r w:rsidRPr="002C1F53">
        <w:rPr>
          <w:rFonts w:ascii="Arial" w:hAnsi="Arial" w:cs="Arial"/>
        </w:rPr>
        <w:t xml:space="preserve">The screens – 16 feet wide by 17 feet tall – </w:t>
      </w:r>
      <w:r>
        <w:rPr>
          <w:rFonts w:ascii="Arial" w:hAnsi="Arial" w:cs="Arial"/>
        </w:rPr>
        <w:t xml:space="preserve">are operated by a hand crank and </w:t>
      </w:r>
      <w:r w:rsidRPr="002C1F53">
        <w:rPr>
          <w:rFonts w:ascii="Arial" w:hAnsi="Arial" w:cs="Arial"/>
        </w:rPr>
        <w:t xml:space="preserve">slide </w:t>
      </w:r>
      <w:r>
        <w:rPr>
          <w:rFonts w:ascii="Arial" w:hAnsi="Arial" w:cs="Arial"/>
        </w:rPr>
        <w:t>along</w:t>
      </w:r>
      <w:r w:rsidRPr="002C1F53">
        <w:rPr>
          <w:rFonts w:ascii="Arial" w:hAnsi="Arial" w:cs="Arial"/>
        </w:rPr>
        <w:t xml:space="preserve"> a track </w:t>
      </w:r>
      <w:r>
        <w:rPr>
          <w:rFonts w:ascii="Arial" w:hAnsi="Arial" w:cs="Arial"/>
        </w:rPr>
        <w:t>similar</w:t>
      </w:r>
      <w:r w:rsidRPr="002C1F53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 xml:space="preserve">doors </w:t>
      </w:r>
      <w:r w:rsidRPr="002C1F53">
        <w:rPr>
          <w:rFonts w:ascii="Arial" w:hAnsi="Arial" w:cs="Arial"/>
        </w:rPr>
        <w:t>of a</w:t>
      </w:r>
      <w:r>
        <w:rPr>
          <w:rFonts w:ascii="Arial" w:hAnsi="Arial" w:cs="Arial"/>
        </w:rPr>
        <w:t xml:space="preserve"> railroad</w:t>
      </w:r>
      <w:r w:rsidRPr="002C1F53">
        <w:rPr>
          <w:rFonts w:ascii="Arial" w:hAnsi="Arial" w:cs="Arial"/>
        </w:rPr>
        <w:t xml:space="preserve"> boxcar</w:t>
      </w:r>
      <w:r>
        <w:rPr>
          <w:rFonts w:ascii="Arial" w:hAnsi="Arial" w:cs="Arial"/>
        </w:rPr>
        <w:t>. The</w:t>
      </w:r>
      <w:r w:rsidRPr="002C1F53">
        <w:rPr>
          <w:rFonts w:ascii="Arial" w:hAnsi="Arial" w:cs="Arial"/>
        </w:rPr>
        <w:t xml:space="preserve"> screens reference Tacoma’s industrial history and allow the museum to control the amount of light entering the galleries.</w:t>
      </w:r>
    </w:p>
    <w:p w:rsidR="0070078E" w:rsidRPr="00534C74" w:rsidRDefault="0070078E" w:rsidP="0070078E">
      <w:pPr>
        <w:pStyle w:val="ListParagraph"/>
        <w:numPr>
          <w:ilvl w:val="0"/>
          <w:numId w:val="2"/>
        </w:numPr>
        <w:spacing w:line="240" w:lineRule="auto"/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Richlite is a</w:t>
      </w:r>
      <w:r w:rsidRPr="002C1F53">
        <w:rPr>
          <w:rFonts w:ascii="Arial" w:hAnsi="Arial" w:cs="Arial"/>
        </w:rPr>
        <w:t xml:space="preserve"> sustainable resin and recycled paper material made locally in Tacoma. </w:t>
      </w:r>
      <w:r w:rsidRPr="002C1F53">
        <w:rPr>
          <w:rFonts w:ascii="Arial" w:hAnsi="Arial" w:cs="Arial"/>
          <w:color w:val="000000"/>
        </w:rPr>
        <w:t>This project is one of the area’s largest commercial applications. Richlite is a Forest Stewardship Council-compressed paper product.</w:t>
      </w:r>
    </w:p>
    <w:p w:rsidR="0070078E" w:rsidRPr="002C1F53" w:rsidRDefault="0070078E" w:rsidP="0070078E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C1F53">
        <w:rPr>
          <w:rFonts w:ascii="Arial" w:hAnsi="Arial" w:cs="Arial"/>
          <w:sz w:val="22"/>
          <w:szCs w:val="22"/>
        </w:rPr>
        <w:t xml:space="preserve">Another unique feature is the “peek-a-boo” gaps around gallery walls allowing daylight to travel into the gallery spaces. Daylight is always a challenge in protecting and preserving works of art, but </w:t>
      </w:r>
      <w:r>
        <w:rPr>
          <w:rFonts w:ascii="Arial" w:hAnsi="Arial" w:cs="Arial"/>
          <w:sz w:val="22"/>
          <w:szCs w:val="22"/>
        </w:rPr>
        <w:t>Olson Kundig Architect’s</w:t>
      </w:r>
      <w:r w:rsidRPr="002C1F53">
        <w:rPr>
          <w:rFonts w:ascii="Arial" w:hAnsi="Arial" w:cs="Arial"/>
          <w:sz w:val="22"/>
          <w:szCs w:val="22"/>
        </w:rPr>
        <w:t xml:space="preserve"> innovative design safely brings in natural light, giving the galleries an enjoyable airy feeling.</w:t>
      </w:r>
    </w:p>
    <w:p w:rsidR="0070078E" w:rsidRDefault="0070078E" w:rsidP="0070078E">
      <w:pPr>
        <w:pStyle w:val="ListParagraph"/>
        <w:numPr>
          <w:ilvl w:val="0"/>
          <w:numId w:val="2"/>
        </w:numPr>
        <w:spacing w:line="240" w:lineRule="auto"/>
        <w:contextualSpacing w:val="0"/>
        <w:rPr>
          <w:rFonts w:ascii="Arial" w:hAnsi="Arial" w:cs="Arial"/>
          <w:color w:val="000000"/>
        </w:rPr>
      </w:pPr>
      <w:r w:rsidRPr="002C1F53">
        <w:rPr>
          <w:rFonts w:ascii="Arial" w:hAnsi="Arial" w:cs="Arial"/>
          <w:color w:val="000000"/>
        </w:rPr>
        <w:t>98 percent of waste from construction materials was either recycled or re-used.</w:t>
      </w:r>
    </w:p>
    <w:p w:rsidR="00A54989" w:rsidRDefault="00A54989" w:rsidP="00A54989">
      <w:pPr>
        <w:pStyle w:val="ListParagraph"/>
        <w:numPr>
          <w:ilvl w:val="0"/>
          <w:numId w:val="2"/>
        </w:numPr>
        <w:spacing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Materials by the numbers:</w:t>
      </w:r>
    </w:p>
    <w:p w:rsidR="00A54989" w:rsidRDefault="00A54989" w:rsidP="00A54989">
      <w:pPr>
        <w:pStyle w:val="ListParagraph"/>
        <w:numPr>
          <w:ilvl w:val="1"/>
          <w:numId w:val="2"/>
        </w:numPr>
        <w:spacing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13,000 square feet (SF) </w:t>
      </w:r>
      <w:r w:rsidR="0048215C">
        <w:rPr>
          <w:rFonts w:ascii="Arial" w:hAnsi="Arial" w:cs="Arial"/>
        </w:rPr>
        <w:t>of 5/16-inch thick</w:t>
      </w:r>
      <w:r>
        <w:rPr>
          <w:rFonts w:ascii="Arial" w:hAnsi="Arial" w:cs="Arial"/>
        </w:rPr>
        <w:t xml:space="preserve"> Exterior Richlite cladding</w:t>
      </w:r>
    </w:p>
    <w:p w:rsidR="0048215C" w:rsidRDefault="00A54989" w:rsidP="00A54989">
      <w:pPr>
        <w:pStyle w:val="ListParagraph"/>
        <w:numPr>
          <w:ilvl w:val="1"/>
          <w:numId w:val="2"/>
        </w:numPr>
        <w:spacing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2,500 SF interior Richlite </w:t>
      </w:r>
    </w:p>
    <w:p w:rsidR="00A54989" w:rsidRDefault="00A54989" w:rsidP="00A54989">
      <w:pPr>
        <w:pStyle w:val="ListParagraph"/>
        <w:numPr>
          <w:ilvl w:val="1"/>
          <w:numId w:val="2"/>
        </w:numPr>
        <w:spacing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1,000 SF </w:t>
      </w:r>
      <w:r w:rsidR="0048215C">
        <w:rPr>
          <w:rFonts w:ascii="Arial" w:hAnsi="Arial" w:cs="Arial"/>
        </w:rPr>
        <w:t xml:space="preserve">of 1-inch thick </w:t>
      </w:r>
      <w:r>
        <w:rPr>
          <w:rFonts w:ascii="Arial" w:hAnsi="Arial" w:cs="Arial"/>
        </w:rPr>
        <w:t xml:space="preserve">Richlite used on </w:t>
      </w:r>
      <w:r w:rsidR="0048215C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moveable screens</w:t>
      </w:r>
      <w:r w:rsidR="0048215C">
        <w:rPr>
          <w:rFonts w:ascii="Arial" w:hAnsi="Arial" w:cs="Arial"/>
        </w:rPr>
        <w:t xml:space="preserve"> attached along the front of the wing, facing Pacific Avenue</w:t>
      </w:r>
    </w:p>
    <w:p w:rsidR="00A54989" w:rsidRDefault="00A54989" w:rsidP="00A54989">
      <w:pPr>
        <w:pStyle w:val="ListParagraph"/>
        <w:numPr>
          <w:ilvl w:val="1"/>
          <w:numId w:val="2"/>
        </w:numPr>
        <w:spacing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Total =16,500 SF of Richlite</w:t>
      </w:r>
    </w:p>
    <w:p w:rsidR="00A54989" w:rsidRDefault="00A54989" w:rsidP="00A54989">
      <w:pPr>
        <w:pStyle w:val="ListParagraph"/>
        <w:numPr>
          <w:ilvl w:val="1"/>
          <w:numId w:val="2"/>
        </w:numPr>
        <w:spacing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419,560 pounds of steel – equivalent to roughly 100 Sellen pickup trucks</w:t>
      </w:r>
    </w:p>
    <w:p w:rsidR="00A54989" w:rsidRDefault="00A54989" w:rsidP="00A54989">
      <w:pPr>
        <w:pStyle w:val="ListParagraph"/>
        <w:numPr>
          <w:ilvl w:val="1"/>
          <w:numId w:val="2"/>
        </w:numPr>
        <w:spacing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4,446,900 pounds of concrete – equivalent to 49,410 bags of dry concrete mix from Home Depot </w:t>
      </w:r>
    </w:p>
    <w:p w:rsidR="00A54989" w:rsidRDefault="00A54989" w:rsidP="00A54989">
      <w:pPr>
        <w:pStyle w:val="ListParagraph"/>
        <w:numPr>
          <w:ilvl w:val="1"/>
          <w:numId w:val="2"/>
        </w:numPr>
        <w:spacing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142,000 pounds of rebar – equivalent to the weight of 4,733 King Salmon </w:t>
      </w:r>
    </w:p>
    <w:p w:rsidR="0048215C" w:rsidRDefault="0048215C" w:rsidP="0048215C">
      <w:pPr>
        <w:pStyle w:val="ListParagraph"/>
        <w:numPr>
          <w:ilvl w:val="0"/>
          <w:numId w:val="2"/>
        </w:numPr>
        <w:spacing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 few more stats about the building:</w:t>
      </w:r>
    </w:p>
    <w:p w:rsidR="0048215C" w:rsidRPr="0048215C" w:rsidRDefault="0048215C" w:rsidP="0048215C">
      <w:pPr>
        <w:pStyle w:val="PlainText"/>
        <w:numPr>
          <w:ilvl w:val="1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48215C">
        <w:rPr>
          <w:rFonts w:ascii="Arial" w:hAnsi="Arial" w:cs="Arial"/>
          <w:sz w:val="22"/>
          <w:szCs w:val="22"/>
        </w:rPr>
        <w:t>The addition is 30 feet off the ground on the back side; there is a 30-foot difference between the parking lot level and street level at Pacific Avenue.</w:t>
      </w:r>
    </w:p>
    <w:p w:rsidR="0048215C" w:rsidRPr="0048215C" w:rsidRDefault="0048215C" w:rsidP="0048215C">
      <w:pPr>
        <w:pStyle w:val="PlainText"/>
        <w:numPr>
          <w:ilvl w:val="1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48215C">
        <w:rPr>
          <w:rFonts w:ascii="Arial" w:hAnsi="Arial" w:cs="Arial"/>
          <w:sz w:val="22"/>
          <w:szCs w:val="22"/>
        </w:rPr>
        <w:lastRenderedPageBreak/>
        <w:t>The addition is structurally supported underneath, including a short cantilever that varies between 7-10 feet.</w:t>
      </w:r>
    </w:p>
    <w:p w:rsidR="0048215C" w:rsidRPr="0048215C" w:rsidRDefault="0048215C" w:rsidP="0048215C">
      <w:pPr>
        <w:pStyle w:val="PlainText"/>
        <w:numPr>
          <w:ilvl w:val="1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48215C">
        <w:rPr>
          <w:rFonts w:ascii="Arial" w:hAnsi="Arial" w:cs="Arial"/>
          <w:sz w:val="22"/>
          <w:szCs w:val="22"/>
        </w:rPr>
        <w:t>The new entry canopy (facing Pacific Avenue) is 35 feet high at the tallest point.</w:t>
      </w:r>
    </w:p>
    <w:p w:rsidR="005E59C8" w:rsidRPr="00A54989" w:rsidRDefault="005E59C8" w:rsidP="00A54989">
      <w:pPr>
        <w:pStyle w:val="ListParagraph"/>
        <w:spacing w:line="240" w:lineRule="auto"/>
        <w:contextualSpacing w:val="0"/>
        <w:rPr>
          <w:rFonts w:ascii="Arial" w:hAnsi="Arial" w:cs="Arial"/>
          <w:color w:val="000000"/>
        </w:rPr>
      </w:pPr>
    </w:p>
    <w:p w:rsidR="005E59C8" w:rsidRPr="002C1F53" w:rsidRDefault="005E59C8" w:rsidP="005E59C8">
      <w:pPr>
        <w:pStyle w:val="PlainText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C1F53">
        <w:rPr>
          <w:rFonts w:ascii="Arial" w:hAnsi="Arial" w:cs="Arial"/>
          <w:b/>
          <w:bCs/>
          <w:sz w:val="22"/>
          <w:szCs w:val="22"/>
        </w:rPr>
        <w:t>What was included in the expansion project?</w:t>
      </w:r>
    </w:p>
    <w:p w:rsidR="005E59C8" w:rsidRPr="002C1F53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C1F53">
        <w:rPr>
          <w:rFonts w:ascii="Arial" w:hAnsi="Arial" w:cs="Arial"/>
          <w:sz w:val="22"/>
          <w:szCs w:val="22"/>
        </w:rPr>
        <w:t>The new wing includes a Visitor Orientation Theater</w:t>
      </w:r>
      <w:r w:rsidR="0031576D">
        <w:rPr>
          <w:rFonts w:ascii="Arial" w:hAnsi="Arial" w:cs="Arial"/>
          <w:sz w:val="22"/>
          <w:szCs w:val="22"/>
        </w:rPr>
        <w:t>,</w:t>
      </w:r>
      <w:r w:rsidRPr="002C1F53">
        <w:rPr>
          <w:rFonts w:ascii="Arial" w:hAnsi="Arial" w:cs="Arial"/>
          <w:sz w:val="22"/>
          <w:szCs w:val="22"/>
        </w:rPr>
        <w:t xml:space="preserve"> sculpture hall, four galleries, and a study gallery</w:t>
      </w:r>
      <w:r w:rsidR="0031576D">
        <w:rPr>
          <w:rFonts w:ascii="Arial" w:hAnsi="Arial" w:cs="Arial"/>
          <w:sz w:val="22"/>
          <w:szCs w:val="22"/>
        </w:rPr>
        <w:t>.</w:t>
      </w:r>
    </w:p>
    <w:p w:rsidR="005E59C8" w:rsidRPr="002C1F53" w:rsidRDefault="0031576D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Audio/visual projects include producing an o</w:t>
      </w:r>
      <w:r w:rsidR="005E59C8" w:rsidRPr="002C1F53">
        <w:rPr>
          <w:rFonts w:ascii="Arial" w:hAnsi="Arial" w:cs="Arial"/>
          <w:sz w:val="22"/>
          <w:szCs w:val="22"/>
        </w:rPr>
        <w:t xml:space="preserve">riginal film for the Visitor Orientation Theater; audio guide </w:t>
      </w:r>
      <w:r>
        <w:rPr>
          <w:rFonts w:ascii="Arial" w:hAnsi="Arial" w:cs="Arial"/>
          <w:sz w:val="22"/>
          <w:szCs w:val="22"/>
        </w:rPr>
        <w:t xml:space="preserve">of collection </w:t>
      </w:r>
      <w:r w:rsidR="005E59C8" w:rsidRPr="002C1F53">
        <w:rPr>
          <w:rFonts w:ascii="Arial" w:hAnsi="Arial" w:cs="Arial"/>
          <w:sz w:val="22"/>
          <w:szCs w:val="22"/>
        </w:rPr>
        <w:t>highlights</w:t>
      </w:r>
      <w:r>
        <w:rPr>
          <w:rFonts w:ascii="Arial" w:hAnsi="Arial" w:cs="Arial"/>
          <w:sz w:val="22"/>
          <w:szCs w:val="22"/>
        </w:rPr>
        <w:t>; integrated speakers and video screens in the lobby.</w:t>
      </w:r>
    </w:p>
    <w:p w:rsidR="005E59C8" w:rsidRPr="002C1F53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C1F53">
        <w:rPr>
          <w:rFonts w:ascii="Arial" w:hAnsi="Arial" w:cs="Arial"/>
          <w:sz w:val="22"/>
          <w:szCs w:val="22"/>
        </w:rPr>
        <w:t>Expanded lobby</w:t>
      </w:r>
      <w:r w:rsidR="0031576D">
        <w:rPr>
          <w:rFonts w:ascii="Arial" w:hAnsi="Arial" w:cs="Arial"/>
          <w:sz w:val="22"/>
          <w:szCs w:val="22"/>
        </w:rPr>
        <w:t xml:space="preserve"> with floor to ceiling windows viewing out to Mt. Rainier and Pacific Avenue.</w:t>
      </w:r>
    </w:p>
    <w:p w:rsidR="005E59C8" w:rsidRPr="002C1F53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C1F53">
        <w:rPr>
          <w:rFonts w:ascii="Arial" w:hAnsi="Arial" w:cs="Arial"/>
          <w:sz w:val="22"/>
          <w:szCs w:val="22"/>
        </w:rPr>
        <w:t>Covered outdoor community event spaces</w:t>
      </w:r>
      <w:r w:rsidR="0031576D">
        <w:rPr>
          <w:rFonts w:ascii="Arial" w:hAnsi="Arial" w:cs="Arial"/>
          <w:sz w:val="22"/>
          <w:szCs w:val="22"/>
        </w:rPr>
        <w:t>.</w:t>
      </w:r>
    </w:p>
    <w:p w:rsidR="005E59C8" w:rsidRPr="002E68BA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>Glass enclosed vestibule entry on the parking lot level</w:t>
      </w:r>
      <w:r w:rsidR="0031576D" w:rsidRPr="002E68BA">
        <w:rPr>
          <w:rFonts w:ascii="Arial" w:hAnsi="Arial" w:cs="Arial"/>
          <w:sz w:val="22"/>
          <w:szCs w:val="22"/>
        </w:rPr>
        <w:t>.</w:t>
      </w:r>
    </w:p>
    <w:p w:rsidR="0031576D" w:rsidRPr="002E68BA" w:rsidRDefault="0031576D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>Larger and faster elevator.</w:t>
      </w:r>
    </w:p>
    <w:p w:rsidR="005E59C8" w:rsidRPr="002E68BA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 xml:space="preserve">New </w:t>
      </w:r>
      <w:r w:rsidR="0031576D" w:rsidRPr="002E68BA">
        <w:rPr>
          <w:rFonts w:ascii="Arial" w:hAnsi="Arial" w:cs="Arial"/>
          <w:sz w:val="22"/>
          <w:szCs w:val="22"/>
        </w:rPr>
        <w:t xml:space="preserve">and updated </w:t>
      </w:r>
      <w:r w:rsidRPr="002E68BA">
        <w:rPr>
          <w:rFonts w:ascii="Arial" w:hAnsi="Arial" w:cs="Arial"/>
          <w:sz w:val="22"/>
          <w:szCs w:val="22"/>
        </w:rPr>
        <w:t>restrooms including a family restroom</w:t>
      </w:r>
      <w:r w:rsidR="0031576D" w:rsidRPr="002E68BA">
        <w:rPr>
          <w:rFonts w:ascii="Arial" w:hAnsi="Arial" w:cs="Arial"/>
          <w:sz w:val="22"/>
          <w:szCs w:val="22"/>
        </w:rPr>
        <w:t>.</w:t>
      </w:r>
    </w:p>
    <w:p w:rsidR="005E59C8" w:rsidRPr="002E68BA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>TAM Store</w:t>
      </w:r>
      <w:r w:rsidR="0031576D" w:rsidRPr="002E68BA">
        <w:rPr>
          <w:rFonts w:ascii="Arial" w:hAnsi="Arial" w:cs="Arial"/>
          <w:sz w:val="22"/>
          <w:szCs w:val="22"/>
        </w:rPr>
        <w:t>.</w:t>
      </w:r>
    </w:p>
    <w:p w:rsidR="005E59C8" w:rsidRPr="002E68BA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 xml:space="preserve">Remodeled dining room in the TAM </w:t>
      </w:r>
      <w:r w:rsidR="0031576D" w:rsidRPr="002E68BA">
        <w:rPr>
          <w:rFonts w:ascii="Arial" w:hAnsi="Arial" w:cs="Arial"/>
          <w:sz w:val="22"/>
          <w:szCs w:val="22"/>
        </w:rPr>
        <w:t>Cafe.</w:t>
      </w:r>
    </w:p>
    <w:p w:rsidR="005E59C8" w:rsidRPr="002E68BA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>TAM Studio, an all-ages art-making and education space with free access</w:t>
      </w:r>
      <w:r w:rsidR="0031576D" w:rsidRPr="002E68BA">
        <w:rPr>
          <w:rFonts w:ascii="Arial" w:hAnsi="Arial" w:cs="Arial"/>
          <w:sz w:val="22"/>
          <w:szCs w:val="22"/>
        </w:rPr>
        <w:t xml:space="preserve"> connecting to the museum lobby.</w:t>
      </w:r>
    </w:p>
    <w:p w:rsidR="0031576D" w:rsidRPr="002E68BA" w:rsidRDefault="0031576D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>Clear glass along new wing, in lobby, Tam Store/Studio/Cafe, and event space to further enhance transparency and the museum’s connection with the community.</w:t>
      </w:r>
    </w:p>
    <w:p w:rsidR="005E59C8" w:rsidRPr="002E68BA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>Two new sculptures installed by opening date:</w:t>
      </w:r>
    </w:p>
    <w:p w:rsidR="005E59C8" w:rsidRPr="002E68BA" w:rsidRDefault="005E59C8" w:rsidP="005E59C8">
      <w:pPr>
        <w:pStyle w:val="PlainText"/>
        <w:numPr>
          <w:ilvl w:val="1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i/>
          <w:sz w:val="22"/>
          <w:szCs w:val="22"/>
        </w:rPr>
        <w:t>Blanket Stories, Transportation Object, Generous Ones, and Trek</w:t>
      </w:r>
      <w:r w:rsidRPr="002E68BA">
        <w:rPr>
          <w:rFonts w:ascii="Arial" w:hAnsi="Arial" w:cs="Arial"/>
          <w:sz w:val="22"/>
          <w:szCs w:val="22"/>
        </w:rPr>
        <w:t xml:space="preserve"> by Seneca artist Marie Watt from Portland, cast at Walla Walla Foundry, installed in front of new wing along Pacific Avenue</w:t>
      </w:r>
    </w:p>
    <w:p w:rsidR="005E59C8" w:rsidRPr="002E68BA" w:rsidRDefault="005E59C8" w:rsidP="005E59C8">
      <w:pPr>
        <w:pStyle w:val="PlainText"/>
        <w:numPr>
          <w:ilvl w:val="1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i/>
          <w:sz w:val="22"/>
          <w:szCs w:val="22"/>
        </w:rPr>
        <w:t>Kinetic Repose</w:t>
      </w:r>
      <w:r w:rsidRPr="002E68BA">
        <w:rPr>
          <w:rFonts w:ascii="Arial" w:hAnsi="Arial" w:cs="Arial"/>
          <w:sz w:val="22"/>
          <w:szCs w:val="22"/>
        </w:rPr>
        <w:t>, by Vashon Island-based Julie Speidel, installed on parking level in front of new vestibule entry</w:t>
      </w:r>
    </w:p>
    <w:p w:rsidR="005E59C8" w:rsidRPr="002E68BA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>A third sculpture to be installed in spring 2015:</w:t>
      </w:r>
    </w:p>
    <w:p w:rsidR="005E59C8" w:rsidRPr="002E68BA" w:rsidRDefault="005E59C8" w:rsidP="005E59C8">
      <w:pPr>
        <w:pStyle w:val="PlainText"/>
        <w:numPr>
          <w:ilvl w:val="1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i/>
          <w:sz w:val="22"/>
          <w:szCs w:val="22"/>
        </w:rPr>
        <w:t>Explorers</w:t>
      </w:r>
      <w:r w:rsidRPr="002E68BA">
        <w:rPr>
          <w:rFonts w:ascii="Arial" w:hAnsi="Arial" w:cs="Arial"/>
          <w:sz w:val="22"/>
          <w:szCs w:val="22"/>
        </w:rPr>
        <w:t xml:space="preserve"> by Scott Fife, who created TAM’s much loved </w:t>
      </w:r>
      <w:r w:rsidRPr="002E68BA">
        <w:rPr>
          <w:rFonts w:ascii="Arial" w:hAnsi="Arial" w:cs="Arial"/>
          <w:i/>
          <w:iCs/>
          <w:sz w:val="22"/>
          <w:szCs w:val="22"/>
        </w:rPr>
        <w:t>Leroy, The Big Pup</w:t>
      </w:r>
      <w:r w:rsidRPr="002E68BA">
        <w:rPr>
          <w:rFonts w:ascii="Arial" w:hAnsi="Arial" w:cs="Arial"/>
          <w:sz w:val="22"/>
          <w:szCs w:val="22"/>
        </w:rPr>
        <w:t>, to be installed in front of the TAM Studio</w:t>
      </w:r>
    </w:p>
    <w:p w:rsidR="005E59C8" w:rsidRPr="002E68BA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>New landscaping around the museum</w:t>
      </w:r>
      <w:r w:rsidR="0031576D" w:rsidRPr="002E68BA">
        <w:rPr>
          <w:rFonts w:ascii="Arial" w:hAnsi="Arial" w:cs="Arial"/>
          <w:sz w:val="22"/>
          <w:szCs w:val="22"/>
        </w:rPr>
        <w:t>.</w:t>
      </w:r>
    </w:p>
    <w:p w:rsidR="005E59C8" w:rsidRPr="002E68BA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>Repaved and restriped parking lot</w:t>
      </w:r>
      <w:r w:rsidR="0031576D" w:rsidRPr="002E68BA">
        <w:rPr>
          <w:rFonts w:ascii="Arial" w:hAnsi="Arial" w:cs="Arial"/>
          <w:sz w:val="22"/>
          <w:szCs w:val="22"/>
        </w:rPr>
        <w:t>.</w:t>
      </w:r>
    </w:p>
    <w:p w:rsidR="005E59C8" w:rsidRPr="002E68BA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 xml:space="preserve">New </w:t>
      </w:r>
      <w:r w:rsidR="0031576D" w:rsidRPr="002E68BA">
        <w:rPr>
          <w:rFonts w:ascii="Arial" w:hAnsi="Arial" w:cs="Arial"/>
          <w:sz w:val="22"/>
          <w:szCs w:val="22"/>
        </w:rPr>
        <w:t xml:space="preserve">welcoming </w:t>
      </w:r>
      <w:r w:rsidRPr="002E68BA">
        <w:rPr>
          <w:rFonts w:ascii="Arial" w:hAnsi="Arial" w:cs="Arial"/>
          <w:sz w:val="22"/>
          <w:szCs w:val="22"/>
        </w:rPr>
        <w:t>Visitor’s Services desk</w:t>
      </w:r>
      <w:r w:rsidR="0031576D" w:rsidRPr="002E68BA">
        <w:rPr>
          <w:rFonts w:ascii="Arial" w:hAnsi="Arial" w:cs="Arial"/>
          <w:sz w:val="22"/>
          <w:szCs w:val="22"/>
        </w:rPr>
        <w:t>.</w:t>
      </w:r>
    </w:p>
    <w:p w:rsidR="005E59C8" w:rsidRPr="002E68BA" w:rsidRDefault="005E59C8" w:rsidP="005E59C8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>Storage and several new offices on the admin level</w:t>
      </w:r>
      <w:r w:rsidR="0031576D" w:rsidRPr="002E68BA">
        <w:rPr>
          <w:rFonts w:ascii="Arial" w:hAnsi="Arial" w:cs="Arial"/>
          <w:sz w:val="22"/>
          <w:szCs w:val="22"/>
        </w:rPr>
        <w:t>.</w:t>
      </w:r>
    </w:p>
    <w:p w:rsidR="00534C74" w:rsidRPr="002E68BA" w:rsidRDefault="0031576D" w:rsidP="0070078E">
      <w:pPr>
        <w:pStyle w:val="PlainTex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E68BA">
        <w:rPr>
          <w:rFonts w:ascii="Arial" w:hAnsi="Arial" w:cs="Arial"/>
          <w:sz w:val="22"/>
          <w:szCs w:val="22"/>
        </w:rPr>
        <w:t>Repainting of Event space and hallways and classrooms on upper level.</w:t>
      </w:r>
    </w:p>
    <w:p w:rsidR="00534C74" w:rsidRDefault="00534C74" w:rsidP="00534C74">
      <w:pPr>
        <w:pStyle w:val="ListParagraph"/>
        <w:spacing w:line="240" w:lineRule="auto"/>
        <w:ind w:left="360"/>
        <w:contextualSpacing w:val="0"/>
        <w:rPr>
          <w:rFonts w:ascii="Arial" w:hAnsi="Arial" w:cs="Arial"/>
          <w:color w:val="000000"/>
        </w:rPr>
      </w:pPr>
    </w:p>
    <w:p w:rsidR="002C1F53" w:rsidRDefault="002C1F53" w:rsidP="002C1F53">
      <w:pPr>
        <w:pStyle w:val="PlainText"/>
        <w:spacing w:line="276" w:lineRule="auto"/>
        <w:rPr>
          <w:rFonts w:ascii="Arial" w:eastAsiaTheme="minorHAnsi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Learn More</w:t>
      </w:r>
    </w:p>
    <w:p w:rsidR="002C1F53" w:rsidRDefault="002C1F53" w:rsidP="002C1F53">
      <w:pPr>
        <w:pStyle w:val="PlainText"/>
        <w:numPr>
          <w:ilvl w:val="0"/>
          <w:numId w:val="1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About </w:t>
      </w:r>
      <w:hyperlink r:id="rId9" w:history="1">
        <w:r w:rsidRPr="00A26673">
          <w:rPr>
            <w:rStyle w:val="Hyperlink"/>
            <w:rFonts w:ascii="Arial" w:hAnsi="Arial" w:cs="Arial"/>
            <w:sz w:val="22"/>
            <w:szCs w:val="22"/>
          </w:rPr>
          <w:t>Tacoma Art Museum</w:t>
        </w:r>
      </w:hyperlink>
    </w:p>
    <w:p w:rsidR="002C1F53" w:rsidRDefault="002C1F53" w:rsidP="002C1F53">
      <w:pPr>
        <w:pStyle w:val="PlainText"/>
        <w:numPr>
          <w:ilvl w:val="0"/>
          <w:numId w:val="1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About </w:t>
      </w:r>
      <w:hyperlink r:id="rId10" w:history="1">
        <w:r w:rsidRPr="00534C74">
          <w:rPr>
            <w:rStyle w:val="Hyperlink"/>
            <w:rFonts w:ascii="Arial" w:hAnsi="Arial" w:cs="Arial"/>
            <w:sz w:val="22"/>
            <w:szCs w:val="22"/>
          </w:rPr>
          <w:t>Olson Kundig Architects</w:t>
        </w:r>
      </w:hyperlink>
    </w:p>
    <w:p w:rsidR="002C1F53" w:rsidRDefault="002C1F53" w:rsidP="002C1F53">
      <w:pPr>
        <w:pStyle w:val="PlainText"/>
        <w:numPr>
          <w:ilvl w:val="0"/>
          <w:numId w:val="1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About </w:t>
      </w:r>
      <w:bookmarkStart w:id="0" w:name="_GoBack"/>
      <w:bookmarkEnd w:id="0"/>
      <w:r w:rsidR="00E13077">
        <w:rPr>
          <w:rFonts w:ascii="Arial" w:hAnsi="Arial" w:cs="Arial"/>
          <w:sz w:val="22"/>
          <w:szCs w:val="22"/>
        </w:rPr>
        <w:fldChar w:fldCharType="begin"/>
      </w:r>
      <w:r w:rsidR="00534C74">
        <w:rPr>
          <w:rFonts w:ascii="Arial" w:hAnsi="Arial" w:cs="Arial"/>
          <w:sz w:val="22"/>
          <w:szCs w:val="22"/>
        </w:rPr>
        <w:instrText xml:space="preserve"> HYPERLINK "http://www.sellen.com/" </w:instrText>
      </w:r>
      <w:r w:rsidR="00E13077">
        <w:rPr>
          <w:rFonts w:ascii="Arial" w:hAnsi="Arial" w:cs="Arial"/>
          <w:sz w:val="22"/>
          <w:szCs w:val="22"/>
        </w:rPr>
        <w:fldChar w:fldCharType="separate"/>
      </w:r>
      <w:r w:rsidRPr="00534C74">
        <w:rPr>
          <w:rStyle w:val="Hyperlink"/>
          <w:rFonts w:ascii="Arial" w:hAnsi="Arial" w:cs="Arial"/>
          <w:sz w:val="22"/>
          <w:szCs w:val="22"/>
        </w:rPr>
        <w:t>Sellen Construction</w:t>
      </w:r>
      <w:r w:rsidR="00E13077">
        <w:rPr>
          <w:rFonts w:ascii="Arial" w:hAnsi="Arial" w:cs="Arial"/>
          <w:sz w:val="22"/>
          <w:szCs w:val="22"/>
        </w:rPr>
        <w:fldChar w:fldCharType="end"/>
      </w:r>
    </w:p>
    <w:p w:rsidR="00534C74" w:rsidRDefault="00534C74" w:rsidP="002C1F53">
      <w:pPr>
        <w:pStyle w:val="PlainText"/>
        <w:numPr>
          <w:ilvl w:val="0"/>
          <w:numId w:val="1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About the November 15 </w:t>
      </w:r>
      <w:hyperlink r:id="rId11" w:history="1">
        <w:r w:rsidRPr="00534C74">
          <w:rPr>
            <w:rStyle w:val="Hyperlink"/>
            <w:rFonts w:ascii="Arial" w:hAnsi="Arial" w:cs="Arial"/>
            <w:sz w:val="22"/>
            <w:szCs w:val="22"/>
          </w:rPr>
          <w:t>Grand Opening</w:t>
        </w:r>
      </w:hyperlink>
      <w:r>
        <w:rPr>
          <w:rFonts w:ascii="Arial" w:hAnsi="Arial" w:cs="Arial"/>
          <w:sz w:val="22"/>
          <w:szCs w:val="22"/>
        </w:rPr>
        <w:t xml:space="preserve"> events</w:t>
      </w:r>
    </w:p>
    <w:p w:rsidR="00A26673" w:rsidRDefault="00A26673" w:rsidP="002C1F53">
      <w:pPr>
        <w:pStyle w:val="PlainText"/>
        <w:numPr>
          <w:ilvl w:val="0"/>
          <w:numId w:val="1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About the inaugural exhibition, </w:t>
      </w:r>
      <w:hyperlink r:id="rId12" w:history="1">
        <w:r w:rsidRPr="00A26673">
          <w:rPr>
            <w:rStyle w:val="Hyperlink"/>
            <w:rFonts w:ascii="Arial" w:hAnsi="Arial" w:cs="Arial"/>
            <w:sz w:val="22"/>
            <w:szCs w:val="22"/>
          </w:rPr>
          <w:t>Art of the American West: The Haub Family Collection</w:t>
        </w:r>
      </w:hyperlink>
    </w:p>
    <w:p w:rsidR="00F12FB3" w:rsidRDefault="00F12FB3" w:rsidP="002C1F53">
      <w:pPr>
        <w:pStyle w:val="PlainText"/>
        <w:numPr>
          <w:ilvl w:val="0"/>
          <w:numId w:val="1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Visit Tacoma Art Museum’s online </w:t>
      </w:r>
      <w:hyperlink r:id="rId13" w:history="1">
        <w:r w:rsidRPr="00F12FB3">
          <w:rPr>
            <w:rStyle w:val="Hyperlink"/>
            <w:rFonts w:ascii="Arial" w:hAnsi="Arial" w:cs="Arial"/>
            <w:sz w:val="22"/>
            <w:szCs w:val="22"/>
          </w:rPr>
          <w:t>newsroom</w:t>
        </w:r>
      </w:hyperlink>
      <w:r>
        <w:rPr>
          <w:rFonts w:ascii="Arial" w:hAnsi="Arial" w:cs="Arial"/>
          <w:sz w:val="22"/>
          <w:szCs w:val="22"/>
        </w:rPr>
        <w:t xml:space="preserve"> for press releases and media kits.</w:t>
      </w:r>
    </w:p>
    <w:p w:rsidR="002C1F53" w:rsidRDefault="002C1F53" w:rsidP="002C1F53">
      <w:pPr>
        <w:pStyle w:val="PlainText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:rsidR="00B14D7C" w:rsidRDefault="00B14D7C" w:rsidP="00B14D7C">
      <w:pPr>
        <w:pStyle w:val="PlainText"/>
        <w:spacing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###</w:t>
      </w:r>
    </w:p>
    <w:p w:rsidR="00B14D7C" w:rsidRPr="00B14D7C" w:rsidRDefault="00B14D7C" w:rsidP="00B14D7C">
      <w:pPr>
        <w:pStyle w:val="PlainText"/>
        <w:spacing w:after="120" w:line="276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B14D7C">
        <w:rPr>
          <w:rFonts w:ascii="Arial" w:hAnsi="Arial" w:cs="Arial"/>
          <w:b/>
          <w:sz w:val="20"/>
          <w:szCs w:val="20"/>
        </w:rPr>
        <w:t>Media Contacts:</w:t>
      </w:r>
    </w:p>
    <w:p w:rsidR="00B14D7C" w:rsidRPr="00B14D7C" w:rsidRDefault="00B14D7C" w:rsidP="002E68BA">
      <w:pPr>
        <w:pStyle w:val="PlainText"/>
        <w:spacing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B14D7C">
        <w:rPr>
          <w:rFonts w:ascii="Arial" w:hAnsi="Arial" w:cs="Arial"/>
          <w:sz w:val="20"/>
          <w:szCs w:val="20"/>
        </w:rPr>
        <w:t xml:space="preserve">Tacoma Art Museum – </w:t>
      </w:r>
      <w:hyperlink r:id="rId14" w:history="1">
        <w:r w:rsidRPr="00B14D7C">
          <w:rPr>
            <w:rStyle w:val="Hyperlink"/>
            <w:rFonts w:ascii="Arial" w:hAnsi="Arial" w:cs="Arial"/>
            <w:sz w:val="20"/>
            <w:szCs w:val="20"/>
          </w:rPr>
          <w:t>Julianna Verboort</w:t>
        </w:r>
      </w:hyperlink>
      <w:r w:rsidRPr="00B14D7C">
        <w:rPr>
          <w:rFonts w:ascii="Arial" w:hAnsi="Arial" w:cs="Arial"/>
          <w:sz w:val="20"/>
          <w:szCs w:val="20"/>
        </w:rPr>
        <w:t>, Public Relations Manager, 253-272-4258</w:t>
      </w:r>
    </w:p>
    <w:p w:rsidR="00B14D7C" w:rsidRPr="00B14D7C" w:rsidRDefault="00B14D7C" w:rsidP="002E68BA">
      <w:pPr>
        <w:pStyle w:val="PlainText"/>
        <w:spacing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B14D7C">
        <w:rPr>
          <w:rFonts w:ascii="Arial" w:hAnsi="Arial" w:cs="Arial"/>
          <w:sz w:val="20"/>
          <w:szCs w:val="20"/>
        </w:rPr>
        <w:t xml:space="preserve">Olson Kundig Architects – </w:t>
      </w:r>
      <w:hyperlink r:id="rId15" w:history="1">
        <w:r w:rsidRPr="00B14D7C">
          <w:rPr>
            <w:rStyle w:val="Hyperlink"/>
            <w:rFonts w:ascii="Arial" w:hAnsi="Arial" w:cs="Arial"/>
            <w:sz w:val="20"/>
            <w:szCs w:val="20"/>
          </w:rPr>
          <w:t>Matt Anderson</w:t>
        </w:r>
      </w:hyperlink>
      <w:r w:rsidRPr="00B14D7C">
        <w:rPr>
          <w:rFonts w:ascii="Arial" w:hAnsi="Arial" w:cs="Arial"/>
          <w:sz w:val="20"/>
          <w:szCs w:val="20"/>
        </w:rPr>
        <w:t>, 206-624-5670</w:t>
      </w:r>
    </w:p>
    <w:p w:rsidR="002C1F53" w:rsidRPr="002E68BA" w:rsidRDefault="00B14D7C" w:rsidP="002E68BA">
      <w:pPr>
        <w:pStyle w:val="PlainText"/>
        <w:spacing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B14D7C">
        <w:rPr>
          <w:rFonts w:ascii="Arial" w:hAnsi="Arial" w:cs="Arial"/>
          <w:sz w:val="20"/>
          <w:szCs w:val="20"/>
        </w:rPr>
        <w:t xml:space="preserve">Sellen Construction – </w:t>
      </w:r>
      <w:hyperlink r:id="rId16" w:history="1">
        <w:r w:rsidRPr="00B14D7C">
          <w:rPr>
            <w:rStyle w:val="Hyperlink"/>
            <w:rFonts w:ascii="Arial" w:hAnsi="Arial" w:cs="Arial"/>
            <w:sz w:val="20"/>
            <w:szCs w:val="20"/>
          </w:rPr>
          <w:t>Erin Hobson</w:t>
        </w:r>
      </w:hyperlink>
      <w:r w:rsidRPr="00B14D7C">
        <w:rPr>
          <w:rFonts w:ascii="Arial" w:hAnsi="Arial" w:cs="Arial"/>
          <w:sz w:val="20"/>
          <w:szCs w:val="20"/>
        </w:rPr>
        <w:t>, Director of Marketing and Communications, 206-805-7141</w:t>
      </w:r>
    </w:p>
    <w:sectPr w:rsidR="002C1F53" w:rsidRPr="002E68BA" w:rsidSect="00E72BDC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8B0" w:rsidRDefault="005148B0" w:rsidP="00CE51B5">
      <w:pPr>
        <w:spacing w:after="0" w:line="240" w:lineRule="auto"/>
      </w:pPr>
      <w:r>
        <w:separator/>
      </w:r>
    </w:p>
  </w:endnote>
  <w:endnote w:type="continuationSeparator" w:id="0">
    <w:p w:rsidR="005148B0" w:rsidRDefault="005148B0" w:rsidP="00CE5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8B0" w:rsidRDefault="005148B0" w:rsidP="00CE51B5">
      <w:pPr>
        <w:spacing w:after="0" w:line="240" w:lineRule="auto"/>
      </w:pPr>
      <w:r>
        <w:separator/>
      </w:r>
    </w:p>
  </w:footnote>
  <w:footnote w:type="continuationSeparator" w:id="0">
    <w:p w:rsidR="005148B0" w:rsidRDefault="005148B0" w:rsidP="00CE5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1B5" w:rsidRDefault="00CE51B5">
    <w:pPr>
      <w:pStyle w:val="Header"/>
    </w:pPr>
    <w:r>
      <w:rPr>
        <w:noProof/>
      </w:rPr>
      <w:drawing>
        <wp:inline distT="0" distB="0" distL="0" distR="0">
          <wp:extent cx="933450" cy="541421"/>
          <wp:effectExtent l="19050" t="0" r="0" b="0"/>
          <wp:docPr id="9" name="Picture 8" descr="L_TAMstacked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_TAMstacked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3005" cy="5469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E51B5" w:rsidRPr="00CE51B5" w:rsidRDefault="00CE51B5" w:rsidP="00CE51B5">
    <w:pPr>
      <w:pStyle w:val="Header"/>
      <w:spacing w:before="120"/>
      <w:rPr>
        <w:rFonts w:ascii="Arial" w:hAnsi="Arial" w:cs="Arial"/>
        <w:sz w:val="18"/>
        <w:szCs w:val="18"/>
      </w:rPr>
    </w:pPr>
    <w:r w:rsidRPr="00CE51B5">
      <w:rPr>
        <w:rFonts w:ascii="Arial" w:hAnsi="Arial" w:cs="Arial"/>
        <w:sz w:val="18"/>
        <w:szCs w:val="18"/>
      </w:rPr>
      <w:t>1701 Pacific Avenue</w:t>
    </w:r>
  </w:p>
  <w:p w:rsidR="00CE51B5" w:rsidRPr="00CE51B5" w:rsidRDefault="00CE51B5">
    <w:pPr>
      <w:pStyle w:val="Header"/>
      <w:rPr>
        <w:rFonts w:ascii="Arial" w:hAnsi="Arial" w:cs="Arial"/>
        <w:sz w:val="18"/>
        <w:szCs w:val="18"/>
      </w:rPr>
    </w:pPr>
    <w:r w:rsidRPr="00CE51B5">
      <w:rPr>
        <w:rFonts w:ascii="Arial" w:hAnsi="Arial" w:cs="Arial"/>
        <w:sz w:val="18"/>
        <w:szCs w:val="18"/>
      </w:rPr>
      <w:t xml:space="preserve">Tacoma, Washington </w:t>
    </w:r>
  </w:p>
  <w:p w:rsidR="00CE51B5" w:rsidRDefault="00CE51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A3E26"/>
    <w:multiLevelType w:val="hybridMultilevel"/>
    <w:tmpl w:val="DFF68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E3B00"/>
    <w:multiLevelType w:val="hybridMultilevel"/>
    <w:tmpl w:val="707A5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7311C"/>
    <w:multiLevelType w:val="hybridMultilevel"/>
    <w:tmpl w:val="0138FF30"/>
    <w:lvl w:ilvl="0" w:tplc="7EE81C90">
      <w:start w:val="53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973E4"/>
    <w:multiLevelType w:val="hybridMultilevel"/>
    <w:tmpl w:val="868E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F0187"/>
    <w:multiLevelType w:val="hybridMultilevel"/>
    <w:tmpl w:val="E4DA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020C4E">
      <w:numFmt w:val="bullet"/>
      <w:lvlText w:val="•"/>
      <w:lvlJc w:val="left"/>
      <w:pPr>
        <w:ind w:left="1452" w:hanging="372"/>
      </w:pPr>
      <w:rPr>
        <w:rFonts w:ascii="Arial" w:eastAsia="Calibri" w:hAnsi="Arial" w:cs="Aria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A92C5A"/>
    <w:multiLevelType w:val="hybridMultilevel"/>
    <w:tmpl w:val="5DA88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202673"/>
    <w:multiLevelType w:val="hybridMultilevel"/>
    <w:tmpl w:val="FB521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E23D3E"/>
    <w:multiLevelType w:val="hybridMultilevel"/>
    <w:tmpl w:val="64C09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12910"/>
    <w:multiLevelType w:val="hybridMultilevel"/>
    <w:tmpl w:val="0ABE7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31776"/>
    <w:multiLevelType w:val="hybridMultilevel"/>
    <w:tmpl w:val="8DB4CF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A6F23E0"/>
    <w:multiLevelType w:val="hybridMultilevel"/>
    <w:tmpl w:val="40D48834"/>
    <w:lvl w:ilvl="0" w:tplc="A6963E6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sz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DE3BED"/>
    <w:multiLevelType w:val="hybridMultilevel"/>
    <w:tmpl w:val="2C365DE2"/>
    <w:lvl w:ilvl="0" w:tplc="C8DE7768">
      <w:start w:val="53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5D3281"/>
    <w:multiLevelType w:val="hybridMultilevel"/>
    <w:tmpl w:val="6ACC8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4B57C8"/>
    <w:multiLevelType w:val="hybridMultilevel"/>
    <w:tmpl w:val="9E243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C72C05"/>
    <w:multiLevelType w:val="hybridMultilevel"/>
    <w:tmpl w:val="0C3CD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4"/>
  </w:num>
  <w:num w:numId="6">
    <w:abstractNumId w:val="9"/>
  </w:num>
  <w:num w:numId="7">
    <w:abstractNumId w:val="3"/>
  </w:num>
  <w:num w:numId="8">
    <w:abstractNumId w:val="12"/>
  </w:num>
  <w:num w:numId="9">
    <w:abstractNumId w:val="7"/>
  </w:num>
  <w:num w:numId="10">
    <w:abstractNumId w:val="8"/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</w:num>
  <w:num w:numId="13">
    <w:abstractNumId w:val="1"/>
  </w:num>
  <w:num w:numId="1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F0926"/>
    <w:rsid w:val="00053096"/>
    <w:rsid w:val="002650BF"/>
    <w:rsid w:val="002C1F53"/>
    <w:rsid w:val="002E68BA"/>
    <w:rsid w:val="0031576D"/>
    <w:rsid w:val="003A50BF"/>
    <w:rsid w:val="003C6F2F"/>
    <w:rsid w:val="003D730C"/>
    <w:rsid w:val="00444ACA"/>
    <w:rsid w:val="004579F8"/>
    <w:rsid w:val="0048215C"/>
    <w:rsid w:val="004834D8"/>
    <w:rsid w:val="004A2DDD"/>
    <w:rsid w:val="005148B0"/>
    <w:rsid w:val="005152C6"/>
    <w:rsid w:val="00534C74"/>
    <w:rsid w:val="0058228F"/>
    <w:rsid w:val="005A59F8"/>
    <w:rsid w:val="005C524E"/>
    <w:rsid w:val="005E59C8"/>
    <w:rsid w:val="0070078E"/>
    <w:rsid w:val="007940D4"/>
    <w:rsid w:val="007C6F72"/>
    <w:rsid w:val="007F5B6C"/>
    <w:rsid w:val="008A535E"/>
    <w:rsid w:val="008E3E48"/>
    <w:rsid w:val="0090152E"/>
    <w:rsid w:val="009C365F"/>
    <w:rsid w:val="009D738C"/>
    <w:rsid w:val="00A26673"/>
    <w:rsid w:val="00A54989"/>
    <w:rsid w:val="00A72748"/>
    <w:rsid w:val="00AA351C"/>
    <w:rsid w:val="00AF0926"/>
    <w:rsid w:val="00B14D7C"/>
    <w:rsid w:val="00BF200E"/>
    <w:rsid w:val="00C76B5C"/>
    <w:rsid w:val="00CE51B5"/>
    <w:rsid w:val="00D13906"/>
    <w:rsid w:val="00DE6F6C"/>
    <w:rsid w:val="00E0468C"/>
    <w:rsid w:val="00E13077"/>
    <w:rsid w:val="00E72BDC"/>
    <w:rsid w:val="00EC67F8"/>
    <w:rsid w:val="00EF1F30"/>
    <w:rsid w:val="00F12FB3"/>
    <w:rsid w:val="00FE5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B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68C"/>
    <w:pPr>
      <w:spacing w:after="0"/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444ACA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44ACA"/>
    <w:rPr>
      <w:rFonts w:ascii="Consolas" w:eastAsia="Times New Roman" w:hAnsi="Consolas" w:cs="Times New Roman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2C1F5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5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1B5"/>
  </w:style>
  <w:style w:type="paragraph" w:styleId="Footer">
    <w:name w:val="footer"/>
    <w:basedOn w:val="Normal"/>
    <w:link w:val="FooterChar"/>
    <w:uiPriority w:val="99"/>
    <w:semiHidden/>
    <w:unhideWhenUsed/>
    <w:rsid w:val="00CE5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51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tacomaartmuseum.org/Page.aspx?nid=1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tacomaartmuseum.org/Page.aspx?nid=55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Erin.Hobson@sellen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acomaartmuseum.org/Page.aspx?nid=557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att@olsonkundig.com" TargetMode="External"/><Relationship Id="rId10" Type="http://schemas.openxmlformats.org/officeDocument/2006/relationships/hyperlink" Target="http://www.olsonkundigarchitects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acomaartmuseum.org/" TargetMode="External"/><Relationship Id="rId14" Type="http://schemas.openxmlformats.org/officeDocument/2006/relationships/hyperlink" Target="mailto:jverboort@tacomaartmuseum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jverboort</dc:creator>
  <cp:lastModifiedBy>jverboort</cp:lastModifiedBy>
  <cp:revision>2</cp:revision>
  <dcterms:created xsi:type="dcterms:W3CDTF">2014-11-06T18:24:00Z</dcterms:created>
  <dcterms:modified xsi:type="dcterms:W3CDTF">2014-11-06T18:24:00Z</dcterms:modified>
</cp:coreProperties>
</file>